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026" w:rsidRPr="00682026" w:rsidRDefault="00682026" w:rsidP="00682026">
      <w:pPr>
        <w:outlineLvl w:val="0"/>
        <w:rPr>
          <w:rFonts w:ascii="Arial" w:hAnsi="Arial" w:cs="Arial"/>
          <w:b/>
          <w:color w:val="FF0000"/>
          <w:sz w:val="20"/>
          <w:szCs w:val="20"/>
        </w:rPr>
      </w:pPr>
      <w:bookmarkStart w:id="0" w:name="_GoBack"/>
      <w:bookmarkEnd w:id="0"/>
      <w:r w:rsidRPr="00682026">
        <w:rPr>
          <w:rFonts w:ascii="Arial" w:hAnsi="Arial" w:cs="Arial"/>
          <w:b/>
          <w:color w:val="FF0000"/>
          <w:sz w:val="20"/>
          <w:szCs w:val="20"/>
        </w:rPr>
        <w:t>Note : Red text is deleted as sections are completed. The font has been selected to help make the guide accessible to students with disabilities who use assistive technologies.</w:t>
      </w:r>
    </w:p>
    <w:p w:rsidR="00682026" w:rsidRPr="00682026" w:rsidRDefault="00682026" w:rsidP="00682026">
      <w:pPr>
        <w:ind w:left="-360"/>
        <w:rPr>
          <w:rFonts w:ascii="Arial" w:hAnsi="Arial" w:cs="Arial"/>
          <w:b/>
          <w:sz w:val="36"/>
          <w:szCs w:val="36"/>
        </w:rPr>
      </w:pPr>
      <w:r w:rsidRPr="00682026">
        <w:rPr>
          <w:rFonts w:ascii="Arial" w:hAnsi="Arial" w:cs="Arial"/>
          <w:b/>
          <w:sz w:val="36"/>
          <w:szCs w:val="36"/>
        </w:rPr>
        <w:t>[Course Code]</w:t>
      </w:r>
    </w:p>
    <w:p w:rsidR="00682026" w:rsidRPr="00682026" w:rsidRDefault="00682026" w:rsidP="00682026">
      <w:pPr>
        <w:pBdr>
          <w:bottom w:val="single" w:sz="24" w:space="1" w:color="auto"/>
        </w:pBdr>
        <w:ind w:left="-360"/>
        <w:rPr>
          <w:rFonts w:ascii="Arial" w:hAnsi="Arial" w:cs="Arial"/>
          <w:b/>
          <w:sz w:val="48"/>
          <w:szCs w:val="48"/>
        </w:rPr>
      </w:pPr>
      <w:r w:rsidRPr="00682026">
        <w:rPr>
          <w:rFonts w:ascii="Arial" w:hAnsi="Arial" w:cs="Arial"/>
          <w:b/>
          <w:sz w:val="48"/>
          <w:szCs w:val="48"/>
        </w:rPr>
        <w:t>[Title of Course]</w:t>
      </w:r>
    </w:p>
    <w:p w:rsidR="00682026" w:rsidRPr="00682026" w:rsidRDefault="00682026" w:rsidP="00682026">
      <w:pPr>
        <w:ind w:left="-360"/>
        <w:rPr>
          <w:rFonts w:ascii="Arial" w:hAnsi="Arial" w:cs="Arial"/>
        </w:rPr>
      </w:pPr>
    </w:p>
    <w:p w:rsidR="00682026" w:rsidRPr="00682026" w:rsidRDefault="00682026" w:rsidP="00682026">
      <w:pPr>
        <w:spacing w:before="120" w:after="240"/>
        <w:ind w:left="-360"/>
        <w:rPr>
          <w:rFonts w:ascii="Arial" w:hAnsi="Arial" w:cs="Arial"/>
          <w:b/>
          <w:color w:val="FF0000"/>
        </w:rPr>
      </w:pPr>
      <w:r w:rsidRPr="00682026">
        <w:rPr>
          <w:rFonts w:ascii="Arial" w:hAnsi="Arial" w:cs="Arial"/>
          <w:b/>
          <w:color w:val="FF0000"/>
        </w:rPr>
        <w:t xml:space="preserve">Insert course description here, as it appears in </w:t>
      </w:r>
      <w:r w:rsidRPr="00682026">
        <w:rPr>
          <w:rFonts w:ascii="Arial" w:hAnsi="Arial" w:cs="Arial"/>
          <w:b/>
          <w:i/>
          <w:color w:val="FF0000"/>
        </w:rPr>
        <w:t>Programs and Courses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6E6E6"/>
        <w:tblLook w:val="01E0" w:firstRow="1" w:lastRow="1" w:firstColumn="1" w:lastColumn="1" w:noHBand="0" w:noVBand="0"/>
      </w:tblPr>
      <w:tblGrid>
        <w:gridCol w:w="2988"/>
        <w:gridCol w:w="5541"/>
      </w:tblGrid>
      <w:tr w:rsidR="00682026" w:rsidRPr="00682026" w:rsidTr="00E14E5A">
        <w:tc>
          <w:tcPr>
            <w:tcW w:w="2988" w:type="dxa"/>
            <w:shd w:val="clear" w:color="auto" w:fill="auto"/>
          </w:tcPr>
          <w:p w:rsidR="00682026" w:rsidRPr="00682026" w:rsidRDefault="00682026" w:rsidP="00E14E5A">
            <w:pPr>
              <w:rPr>
                <w:rFonts w:ascii="Arial" w:hAnsi="Arial" w:cs="Arial"/>
                <w:b/>
              </w:rPr>
            </w:pPr>
            <w:r w:rsidRPr="00682026">
              <w:rPr>
                <w:rFonts w:ascii="Arial" w:hAnsi="Arial" w:cs="Arial"/>
                <w:b/>
              </w:rPr>
              <w:t>Mode of Delivery</w:t>
            </w:r>
          </w:p>
        </w:tc>
        <w:tc>
          <w:tcPr>
            <w:tcW w:w="5541" w:type="dxa"/>
            <w:shd w:val="clear" w:color="auto" w:fill="auto"/>
          </w:tcPr>
          <w:p w:rsidR="00682026" w:rsidRPr="00682026" w:rsidRDefault="00682026" w:rsidP="00E14E5A">
            <w:pPr>
              <w:rPr>
                <w:rFonts w:ascii="Arial" w:hAnsi="Arial" w:cs="Arial"/>
                <w:b/>
                <w:color w:val="FF0000"/>
              </w:rPr>
            </w:pPr>
            <w:r w:rsidRPr="00682026">
              <w:rPr>
                <w:rFonts w:ascii="Arial" w:hAnsi="Arial" w:cs="Arial"/>
                <w:b/>
                <w:color w:val="FF0000"/>
              </w:rPr>
              <w:t>On campus, blended, online, off-campus fieldwork</w:t>
            </w:r>
          </w:p>
        </w:tc>
      </w:tr>
      <w:tr w:rsidR="00682026" w:rsidRPr="00682026" w:rsidTr="00E14E5A">
        <w:tc>
          <w:tcPr>
            <w:tcW w:w="2988" w:type="dxa"/>
            <w:tcBorders>
              <w:top w:val="single" w:sz="2" w:space="0" w:color="auto"/>
              <w:left w:val="single" w:sz="2" w:space="0" w:color="auto"/>
              <w:bottom w:val="single" w:sz="2" w:space="0" w:color="auto"/>
              <w:right w:val="single" w:sz="2" w:space="0" w:color="auto"/>
            </w:tcBorders>
            <w:shd w:val="clear" w:color="auto" w:fill="auto"/>
          </w:tcPr>
          <w:p w:rsidR="00682026" w:rsidRPr="00682026" w:rsidRDefault="00682026" w:rsidP="00E14E5A">
            <w:pPr>
              <w:keepNext/>
              <w:outlineLvl w:val="0"/>
              <w:rPr>
                <w:rFonts w:ascii="Arial" w:hAnsi="Arial" w:cs="Arial"/>
                <w:b/>
                <w:color w:val="000000"/>
              </w:rPr>
            </w:pPr>
            <w:r w:rsidRPr="00682026">
              <w:rPr>
                <w:rFonts w:ascii="Arial" w:hAnsi="Arial" w:cs="Arial"/>
                <w:b/>
                <w:color w:val="000000"/>
              </w:rPr>
              <w:t>Prerequisites</w:t>
            </w:r>
          </w:p>
        </w:tc>
        <w:tc>
          <w:tcPr>
            <w:tcW w:w="5541" w:type="dxa"/>
            <w:tcBorders>
              <w:top w:val="single" w:sz="2" w:space="0" w:color="auto"/>
              <w:left w:val="single" w:sz="2" w:space="0" w:color="auto"/>
              <w:bottom w:val="single" w:sz="2" w:space="0" w:color="auto"/>
              <w:right w:val="single" w:sz="2" w:space="0" w:color="auto"/>
            </w:tcBorders>
            <w:shd w:val="clear" w:color="auto" w:fill="auto"/>
          </w:tcPr>
          <w:p w:rsidR="00682026" w:rsidRPr="00682026" w:rsidRDefault="00682026" w:rsidP="00E14E5A">
            <w:pPr>
              <w:rPr>
                <w:rFonts w:ascii="Arial" w:hAnsi="Arial" w:cs="Arial"/>
                <w:color w:val="000000"/>
              </w:rPr>
            </w:pPr>
            <w:r w:rsidRPr="00682026">
              <w:rPr>
                <w:rFonts w:ascii="Arial" w:hAnsi="Arial" w:cs="Arial"/>
                <w:b/>
                <w:color w:val="FF0000"/>
              </w:rPr>
              <w:t xml:space="preserve">As listed in </w:t>
            </w:r>
            <w:r w:rsidRPr="00682026">
              <w:rPr>
                <w:rFonts w:ascii="Arial" w:hAnsi="Arial" w:cs="Arial"/>
                <w:b/>
                <w:i/>
                <w:color w:val="FF0000"/>
              </w:rPr>
              <w:t>Programs and Courses</w:t>
            </w:r>
          </w:p>
        </w:tc>
      </w:tr>
      <w:tr w:rsidR="00682026" w:rsidRPr="00682026" w:rsidTr="00E14E5A">
        <w:tc>
          <w:tcPr>
            <w:tcW w:w="2988" w:type="dxa"/>
            <w:shd w:val="clear" w:color="auto" w:fill="auto"/>
          </w:tcPr>
          <w:p w:rsidR="00682026" w:rsidRPr="00682026" w:rsidRDefault="00682026" w:rsidP="00E14E5A">
            <w:pPr>
              <w:rPr>
                <w:rFonts w:ascii="Arial" w:hAnsi="Arial" w:cs="Arial"/>
                <w:b/>
              </w:rPr>
            </w:pPr>
            <w:r w:rsidRPr="00682026">
              <w:rPr>
                <w:rFonts w:ascii="Arial" w:hAnsi="Arial" w:cs="Arial"/>
                <w:b/>
              </w:rPr>
              <w:t>Incompatible Courses</w:t>
            </w:r>
          </w:p>
        </w:tc>
        <w:tc>
          <w:tcPr>
            <w:tcW w:w="5541" w:type="dxa"/>
            <w:shd w:val="clear" w:color="auto" w:fill="auto"/>
          </w:tcPr>
          <w:p w:rsidR="00682026" w:rsidRPr="00682026" w:rsidRDefault="00682026" w:rsidP="00E14E5A">
            <w:pPr>
              <w:rPr>
                <w:rFonts w:ascii="Arial" w:hAnsi="Arial" w:cs="Arial"/>
              </w:rPr>
            </w:pPr>
            <w:r w:rsidRPr="00682026">
              <w:rPr>
                <w:rFonts w:ascii="Arial" w:hAnsi="Arial" w:cs="Arial"/>
                <w:b/>
                <w:color w:val="FF0000"/>
              </w:rPr>
              <w:t xml:space="preserve">As listed in </w:t>
            </w:r>
            <w:r w:rsidRPr="00682026">
              <w:rPr>
                <w:rFonts w:ascii="Arial" w:hAnsi="Arial" w:cs="Arial"/>
                <w:b/>
                <w:i/>
                <w:color w:val="FF0000"/>
              </w:rPr>
              <w:t>Programs and Courses</w:t>
            </w:r>
          </w:p>
        </w:tc>
      </w:tr>
      <w:tr w:rsidR="00393FD2" w:rsidRPr="00682026" w:rsidTr="00E14E5A">
        <w:tc>
          <w:tcPr>
            <w:tcW w:w="2988" w:type="dxa"/>
            <w:shd w:val="clear" w:color="auto" w:fill="auto"/>
          </w:tcPr>
          <w:p w:rsidR="00393FD2" w:rsidRPr="00682026" w:rsidRDefault="00393FD2" w:rsidP="00E14E5A">
            <w:pPr>
              <w:rPr>
                <w:rFonts w:ascii="Arial" w:hAnsi="Arial" w:cs="Arial"/>
                <w:b/>
              </w:rPr>
            </w:pPr>
            <w:r>
              <w:rPr>
                <w:rFonts w:ascii="Arial" w:hAnsi="Arial" w:cs="Arial"/>
                <w:b/>
              </w:rPr>
              <w:t>Co-taught Courses</w:t>
            </w:r>
          </w:p>
        </w:tc>
        <w:tc>
          <w:tcPr>
            <w:tcW w:w="5541" w:type="dxa"/>
            <w:shd w:val="clear" w:color="auto" w:fill="auto"/>
          </w:tcPr>
          <w:p w:rsidR="00393FD2" w:rsidRDefault="00393FD2" w:rsidP="00393FD2">
            <w:pPr>
              <w:rPr>
                <w:rFonts w:ascii="Arial" w:hAnsi="Arial" w:cs="Arial"/>
                <w:b/>
                <w:color w:val="FF0000"/>
              </w:rPr>
            </w:pPr>
            <w:r>
              <w:rPr>
                <w:rFonts w:ascii="Arial" w:hAnsi="Arial" w:cs="Arial"/>
                <w:b/>
                <w:color w:val="FF0000"/>
              </w:rPr>
              <w:t xml:space="preserve">List all </w:t>
            </w:r>
            <w:r w:rsidR="00A00EC4">
              <w:rPr>
                <w:rFonts w:ascii="Arial" w:hAnsi="Arial" w:cs="Arial"/>
                <w:b/>
                <w:color w:val="FF0000"/>
              </w:rPr>
              <w:t xml:space="preserve">courses </w:t>
            </w:r>
            <w:r>
              <w:rPr>
                <w:rFonts w:ascii="Arial" w:hAnsi="Arial" w:cs="Arial"/>
                <w:b/>
                <w:color w:val="FF0000"/>
              </w:rPr>
              <w:t xml:space="preserve">co-taught </w:t>
            </w:r>
            <w:r w:rsidR="00A00EC4">
              <w:rPr>
                <w:rFonts w:ascii="Arial" w:hAnsi="Arial" w:cs="Arial"/>
                <w:b/>
                <w:color w:val="FF0000"/>
              </w:rPr>
              <w:t>with this course</w:t>
            </w:r>
          </w:p>
          <w:p w:rsidR="00393FD2" w:rsidRPr="00393FD2" w:rsidRDefault="00393FD2" w:rsidP="00393FD2">
            <w:pPr>
              <w:rPr>
                <w:rFonts w:ascii="Arial" w:hAnsi="Arial" w:cs="Arial"/>
                <w:b/>
                <w:color w:val="FF0000"/>
              </w:rPr>
            </w:pPr>
            <w:r>
              <w:rPr>
                <w:rFonts w:ascii="Arial" w:hAnsi="Arial" w:cs="Arial"/>
                <w:b/>
                <w:color w:val="FF0000"/>
              </w:rPr>
              <w:t xml:space="preserve">Where </w:t>
            </w:r>
            <w:r w:rsidRPr="00393FD2">
              <w:rPr>
                <w:rFonts w:ascii="Arial" w:hAnsi="Arial" w:cs="Arial"/>
                <w:b/>
                <w:color w:val="FF0000"/>
              </w:rPr>
              <w:t>co-taught courses include both an undergraduate and a graduate cohort</w:t>
            </w:r>
            <w:r>
              <w:rPr>
                <w:rFonts w:ascii="Arial" w:hAnsi="Arial" w:cs="Arial"/>
                <w:b/>
                <w:color w:val="FF0000"/>
              </w:rPr>
              <w:t>, include the following wording ‘</w:t>
            </w:r>
            <w:r w:rsidRPr="00393FD2">
              <w:rPr>
                <w:rFonts w:ascii="Arial" w:hAnsi="Arial" w:cs="Arial"/>
                <w:b/>
                <w:color w:val="FF0000"/>
              </w:rPr>
              <w:t>graduate students attend joint classes with undergraduates but are assessed separately’</w:t>
            </w:r>
          </w:p>
        </w:tc>
      </w:tr>
      <w:tr w:rsidR="00682026" w:rsidRPr="00682026" w:rsidTr="00E14E5A">
        <w:tc>
          <w:tcPr>
            <w:tcW w:w="2988" w:type="dxa"/>
            <w:shd w:val="clear" w:color="auto" w:fill="auto"/>
          </w:tcPr>
          <w:p w:rsidR="00682026" w:rsidRPr="00682026" w:rsidRDefault="00682026" w:rsidP="00E14E5A">
            <w:pPr>
              <w:rPr>
                <w:rFonts w:ascii="Arial" w:hAnsi="Arial" w:cs="Arial"/>
                <w:b/>
              </w:rPr>
            </w:pPr>
            <w:r w:rsidRPr="00682026">
              <w:rPr>
                <w:rFonts w:ascii="Arial" w:hAnsi="Arial" w:cs="Arial"/>
                <w:b/>
              </w:rPr>
              <w:t>Course Convener:</w:t>
            </w:r>
          </w:p>
        </w:tc>
        <w:tc>
          <w:tcPr>
            <w:tcW w:w="5541" w:type="dxa"/>
            <w:shd w:val="clear" w:color="auto" w:fill="auto"/>
          </w:tcPr>
          <w:p w:rsidR="00682026" w:rsidRPr="00682026" w:rsidRDefault="00682026" w:rsidP="00E14E5A">
            <w:pPr>
              <w:rPr>
                <w:rFonts w:ascii="Arial" w:hAnsi="Arial" w:cs="Arial"/>
              </w:rPr>
            </w:pPr>
          </w:p>
        </w:tc>
      </w:tr>
      <w:tr w:rsidR="00682026" w:rsidRPr="00682026" w:rsidTr="00E14E5A">
        <w:tc>
          <w:tcPr>
            <w:tcW w:w="2988" w:type="dxa"/>
            <w:shd w:val="clear" w:color="auto" w:fill="auto"/>
          </w:tcPr>
          <w:p w:rsidR="00682026" w:rsidRPr="00682026" w:rsidRDefault="00682026" w:rsidP="00E14E5A">
            <w:pPr>
              <w:rPr>
                <w:rFonts w:ascii="Arial" w:hAnsi="Arial" w:cs="Arial"/>
              </w:rPr>
            </w:pPr>
          </w:p>
        </w:tc>
        <w:tc>
          <w:tcPr>
            <w:tcW w:w="5541" w:type="dxa"/>
            <w:shd w:val="clear" w:color="auto" w:fill="auto"/>
          </w:tcPr>
          <w:p w:rsidR="00682026" w:rsidRPr="00682026" w:rsidRDefault="00682026" w:rsidP="00E14E5A">
            <w:pPr>
              <w:rPr>
                <w:rFonts w:ascii="Arial" w:hAnsi="Arial" w:cs="Arial"/>
                <w:b/>
                <w:color w:val="FF0000"/>
              </w:rPr>
            </w:pPr>
            <w:r w:rsidRPr="00682026">
              <w:rPr>
                <w:rFonts w:ascii="Arial" w:hAnsi="Arial" w:cs="Arial"/>
              </w:rPr>
              <w:t>Photo (optional)</w:t>
            </w:r>
          </w:p>
        </w:tc>
      </w:tr>
      <w:tr w:rsidR="00682026" w:rsidRPr="00682026" w:rsidTr="00E14E5A">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Phone:</w:t>
            </w:r>
          </w:p>
        </w:tc>
        <w:tc>
          <w:tcPr>
            <w:tcW w:w="5541" w:type="dxa"/>
            <w:shd w:val="clear" w:color="auto" w:fill="auto"/>
          </w:tcPr>
          <w:p w:rsidR="00682026" w:rsidRPr="00682026" w:rsidRDefault="00682026" w:rsidP="00E14E5A">
            <w:pPr>
              <w:rPr>
                <w:rFonts w:ascii="Arial" w:hAnsi="Arial" w:cs="Arial"/>
              </w:rPr>
            </w:pPr>
          </w:p>
        </w:tc>
      </w:tr>
      <w:tr w:rsidR="00682026" w:rsidRPr="00682026" w:rsidTr="00E14E5A">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Email:</w:t>
            </w:r>
          </w:p>
        </w:tc>
        <w:tc>
          <w:tcPr>
            <w:tcW w:w="5541" w:type="dxa"/>
            <w:shd w:val="clear" w:color="auto" w:fill="auto"/>
          </w:tcPr>
          <w:p w:rsidR="00682026" w:rsidRPr="00682026" w:rsidRDefault="00682026" w:rsidP="00E14E5A">
            <w:pPr>
              <w:rPr>
                <w:rFonts w:ascii="Arial" w:hAnsi="Arial" w:cs="Arial"/>
              </w:rPr>
            </w:pPr>
            <w:r w:rsidRPr="00682026">
              <w:rPr>
                <w:rFonts w:ascii="Arial" w:hAnsi="Arial" w:cs="Arial"/>
              </w:rPr>
              <w:t>[x]@anu.edu</w:t>
            </w:r>
          </w:p>
        </w:tc>
      </w:tr>
      <w:tr w:rsidR="00682026" w:rsidRPr="00682026" w:rsidTr="00E14E5A">
        <w:trPr>
          <w:trHeight w:val="520"/>
        </w:trPr>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Office hours for student consultation:</w:t>
            </w:r>
          </w:p>
        </w:tc>
        <w:tc>
          <w:tcPr>
            <w:tcW w:w="5541" w:type="dxa"/>
            <w:shd w:val="clear" w:color="auto" w:fill="auto"/>
          </w:tcPr>
          <w:p w:rsidR="00682026" w:rsidRPr="00682026" w:rsidRDefault="00682026" w:rsidP="00E14E5A">
            <w:pPr>
              <w:rPr>
                <w:rFonts w:ascii="Arial" w:hAnsi="Arial" w:cs="Arial"/>
              </w:rPr>
            </w:pPr>
          </w:p>
        </w:tc>
      </w:tr>
      <w:tr w:rsidR="00682026" w:rsidRPr="00682026" w:rsidTr="00E14E5A">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Research Interests</w:t>
            </w:r>
          </w:p>
        </w:tc>
        <w:tc>
          <w:tcPr>
            <w:tcW w:w="5541" w:type="dxa"/>
            <w:shd w:val="clear" w:color="auto" w:fill="auto"/>
          </w:tcPr>
          <w:p w:rsidR="00682026" w:rsidRPr="00682026" w:rsidRDefault="00682026" w:rsidP="00E14E5A">
            <w:pPr>
              <w:rPr>
                <w:rFonts w:ascii="Arial" w:hAnsi="Arial" w:cs="Arial"/>
                <w:b/>
                <w:color w:val="FF0000"/>
              </w:rPr>
            </w:pPr>
          </w:p>
        </w:tc>
      </w:tr>
      <w:tr w:rsidR="00682026" w:rsidRPr="00682026" w:rsidTr="00E14E5A">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Relevant administrator if any (optional)</w:t>
            </w:r>
          </w:p>
        </w:tc>
        <w:tc>
          <w:tcPr>
            <w:tcW w:w="5541" w:type="dxa"/>
            <w:shd w:val="clear" w:color="auto" w:fill="auto"/>
          </w:tcPr>
          <w:p w:rsidR="00682026" w:rsidRPr="00682026" w:rsidRDefault="00682026" w:rsidP="00E14E5A">
            <w:pPr>
              <w:rPr>
                <w:rFonts w:ascii="Arial" w:hAnsi="Arial" w:cs="Arial"/>
              </w:rPr>
            </w:pPr>
          </w:p>
        </w:tc>
      </w:tr>
      <w:tr w:rsidR="00682026" w:rsidRPr="00682026" w:rsidTr="00E14E5A">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Phone:</w:t>
            </w:r>
          </w:p>
        </w:tc>
        <w:tc>
          <w:tcPr>
            <w:tcW w:w="5541" w:type="dxa"/>
            <w:shd w:val="clear" w:color="auto" w:fill="auto"/>
          </w:tcPr>
          <w:p w:rsidR="00682026" w:rsidRPr="00682026" w:rsidRDefault="00682026" w:rsidP="00E14E5A">
            <w:pPr>
              <w:rPr>
                <w:rFonts w:ascii="Arial" w:hAnsi="Arial" w:cs="Arial"/>
              </w:rPr>
            </w:pPr>
          </w:p>
        </w:tc>
      </w:tr>
      <w:tr w:rsidR="00682026" w:rsidRPr="00682026" w:rsidTr="00E14E5A">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Email:</w:t>
            </w:r>
          </w:p>
        </w:tc>
        <w:tc>
          <w:tcPr>
            <w:tcW w:w="5541" w:type="dxa"/>
            <w:shd w:val="clear" w:color="auto" w:fill="auto"/>
          </w:tcPr>
          <w:p w:rsidR="00682026" w:rsidRPr="00682026" w:rsidRDefault="00682026" w:rsidP="00E14E5A">
            <w:pPr>
              <w:rPr>
                <w:rFonts w:ascii="Arial" w:hAnsi="Arial" w:cs="Arial"/>
              </w:rPr>
            </w:pPr>
            <w:r w:rsidRPr="00682026">
              <w:rPr>
                <w:rFonts w:ascii="Arial" w:hAnsi="Arial" w:cs="Arial"/>
              </w:rPr>
              <w:t>[x]@anu.edu</w:t>
            </w:r>
          </w:p>
        </w:tc>
      </w:tr>
      <w:tr w:rsidR="00682026" w:rsidRPr="00682026" w:rsidTr="00E14E5A">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Lecturer(s)</w:t>
            </w:r>
          </w:p>
        </w:tc>
        <w:tc>
          <w:tcPr>
            <w:tcW w:w="5541" w:type="dxa"/>
            <w:shd w:val="clear" w:color="auto" w:fill="auto"/>
          </w:tcPr>
          <w:p w:rsidR="00682026" w:rsidRPr="00682026" w:rsidRDefault="00682026" w:rsidP="00E14E5A">
            <w:pPr>
              <w:rPr>
                <w:rFonts w:ascii="Arial" w:hAnsi="Arial" w:cs="Arial"/>
                <w:b/>
                <w:color w:val="FF0000"/>
              </w:rPr>
            </w:pPr>
          </w:p>
        </w:tc>
      </w:tr>
      <w:tr w:rsidR="00682026" w:rsidRPr="00682026" w:rsidTr="00E14E5A">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Phone(s):</w:t>
            </w:r>
          </w:p>
        </w:tc>
        <w:tc>
          <w:tcPr>
            <w:tcW w:w="5541" w:type="dxa"/>
            <w:shd w:val="clear" w:color="auto" w:fill="auto"/>
          </w:tcPr>
          <w:p w:rsidR="00682026" w:rsidRPr="00682026" w:rsidRDefault="00682026" w:rsidP="00E14E5A">
            <w:pPr>
              <w:rPr>
                <w:rFonts w:ascii="Arial" w:hAnsi="Arial" w:cs="Arial"/>
                <w:b/>
                <w:color w:val="FF0000"/>
              </w:rPr>
            </w:pPr>
          </w:p>
        </w:tc>
      </w:tr>
      <w:tr w:rsidR="00682026" w:rsidRPr="00682026" w:rsidTr="00E14E5A">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Email(s):</w:t>
            </w:r>
          </w:p>
        </w:tc>
        <w:tc>
          <w:tcPr>
            <w:tcW w:w="5541" w:type="dxa"/>
            <w:shd w:val="clear" w:color="auto" w:fill="auto"/>
          </w:tcPr>
          <w:p w:rsidR="00682026" w:rsidRPr="00682026" w:rsidRDefault="00682026" w:rsidP="00E14E5A">
            <w:pPr>
              <w:rPr>
                <w:rFonts w:ascii="Arial" w:hAnsi="Arial" w:cs="Arial"/>
                <w:b/>
                <w:color w:val="FF0000"/>
              </w:rPr>
            </w:pPr>
            <w:r w:rsidRPr="00682026">
              <w:rPr>
                <w:rFonts w:ascii="Arial" w:hAnsi="Arial" w:cs="Arial"/>
              </w:rPr>
              <w:t>[x]@anu.edu</w:t>
            </w:r>
          </w:p>
        </w:tc>
      </w:tr>
      <w:tr w:rsidR="00682026" w:rsidRPr="00682026" w:rsidTr="00E14E5A">
        <w:tc>
          <w:tcPr>
            <w:tcW w:w="2988" w:type="dxa"/>
            <w:shd w:val="clear" w:color="auto" w:fill="auto"/>
          </w:tcPr>
          <w:p w:rsidR="00682026" w:rsidRPr="00682026" w:rsidRDefault="00682026" w:rsidP="00E14E5A">
            <w:pPr>
              <w:rPr>
                <w:rFonts w:ascii="Arial" w:hAnsi="Arial" w:cs="Arial"/>
              </w:rPr>
            </w:pPr>
            <w:r w:rsidRPr="00682026">
              <w:rPr>
                <w:rFonts w:ascii="Arial" w:hAnsi="Arial" w:cs="Arial"/>
              </w:rPr>
              <w:t>Office hours for student consultation:</w:t>
            </w:r>
          </w:p>
        </w:tc>
        <w:tc>
          <w:tcPr>
            <w:tcW w:w="5541" w:type="dxa"/>
            <w:shd w:val="clear" w:color="auto" w:fill="auto"/>
          </w:tcPr>
          <w:p w:rsidR="00682026" w:rsidRPr="00682026" w:rsidRDefault="00682026" w:rsidP="00E14E5A">
            <w:pPr>
              <w:rPr>
                <w:rFonts w:ascii="Arial" w:hAnsi="Arial" w:cs="Arial"/>
                <w:b/>
                <w:color w:val="FF0000"/>
              </w:rPr>
            </w:pPr>
          </w:p>
        </w:tc>
      </w:tr>
      <w:tr w:rsidR="00682026" w:rsidRPr="00682026" w:rsidTr="00E14E5A">
        <w:tc>
          <w:tcPr>
            <w:tcW w:w="2988" w:type="dxa"/>
            <w:shd w:val="clear" w:color="auto" w:fill="auto"/>
          </w:tcPr>
          <w:p w:rsidR="00682026" w:rsidRPr="00682026" w:rsidRDefault="00682026" w:rsidP="00E14E5A">
            <w:pPr>
              <w:rPr>
                <w:rFonts w:ascii="Arial" w:hAnsi="Arial" w:cs="Arial"/>
                <w:b/>
              </w:rPr>
            </w:pPr>
            <w:r w:rsidRPr="00682026">
              <w:rPr>
                <w:rFonts w:ascii="Arial" w:hAnsi="Arial" w:cs="Arial"/>
                <w:b/>
              </w:rPr>
              <w:t>Tutor(s) (optional)</w:t>
            </w:r>
          </w:p>
        </w:tc>
        <w:tc>
          <w:tcPr>
            <w:tcW w:w="5541" w:type="dxa"/>
            <w:shd w:val="clear" w:color="auto" w:fill="auto"/>
          </w:tcPr>
          <w:p w:rsidR="00682026" w:rsidRPr="00682026" w:rsidRDefault="00682026" w:rsidP="00E14E5A">
            <w:pPr>
              <w:rPr>
                <w:rFonts w:ascii="Arial" w:hAnsi="Arial" w:cs="Arial"/>
                <w:b/>
                <w:color w:val="FF0000"/>
              </w:rPr>
            </w:pPr>
            <w:r w:rsidRPr="00682026">
              <w:rPr>
                <w:rFonts w:ascii="Arial" w:hAnsi="Arial" w:cs="Arial"/>
                <w:b/>
                <w:color w:val="FF0000"/>
              </w:rPr>
              <w:t xml:space="preserve">[If the tutors are not known when preparing the guide, a link to a website that will contain this </w:t>
            </w:r>
            <w:r w:rsidRPr="00682026">
              <w:rPr>
                <w:rFonts w:ascii="Arial" w:hAnsi="Arial" w:cs="Arial"/>
                <w:b/>
                <w:color w:val="FF0000"/>
              </w:rPr>
              <w:lastRenderedPageBreak/>
              <w:t>information would be appropriate]. If known, add rows for names, and contact details</w:t>
            </w:r>
          </w:p>
        </w:tc>
      </w:tr>
    </w:tbl>
    <w:p w:rsidR="00682026" w:rsidRPr="00682026" w:rsidRDefault="00682026" w:rsidP="00682026">
      <w:pPr>
        <w:rPr>
          <w:rFonts w:ascii="Arial" w:hAnsi="Arial" w:cs="Arial"/>
          <w:b/>
        </w:rPr>
      </w:pPr>
      <w:r w:rsidRPr="00682026">
        <w:rPr>
          <w:rFonts w:ascii="Arial" w:hAnsi="Arial" w:cs="Arial"/>
          <w:b/>
          <w:noProof/>
          <w:lang w:eastAsia="en-AU"/>
        </w:rPr>
        <w:lastRenderedPageBreak/>
        <mc:AlternateContent>
          <mc:Choice Requires="wps">
            <w:drawing>
              <wp:anchor distT="0" distB="0" distL="114300" distR="114300" simplePos="0" relativeHeight="251660288" behindDoc="0" locked="0" layoutInCell="1" allowOverlap="1" wp14:anchorId="2749D1C6" wp14:editId="5601588B">
                <wp:simplePos x="0" y="0"/>
                <wp:positionH relativeFrom="column">
                  <wp:posOffset>285750</wp:posOffset>
                </wp:positionH>
                <wp:positionV relativeFrom="paragraph">
                  <wp:posOffset>146685</wp:posOffset>
                </wp:positionV>
                <wp:extent cx="4953000" cy="800100"/>
                <wp:effectExtent l="0" t="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026" w:rsidRPr="00762734" w:rsidRDefault="00682026" w:rsidP="00682026">
                            <w:pPr>
                              <w:jc w:val="center"/>
                              <w:rPr>
                                <w:rFonts w:ascii="Arial" w:hAnsi="Arial" w:cs="Arial"/>
                              </w:rPr>
                            </w:pPr>
                            <w:r w:rsidRPr="0034532F">
                              <w:rPr>
                                <w:rFonts w:ascii="Arial" w:hAnsi="Arial" w:cs="Arial"/>
                              </w:rPr>
                              <w:t>SEMESTER</w:t>
                            </w:r>
                            <w:r w:rsidRPr="00762734">
                              <w:rPr>
                                <w:rFonts w:ascii="Arial" w:hAnsi="Arial" w:cs="Arial"/>
                                <w:sz w:val="32"/>
                              </w:rPr>
                              <w:t xml:space="preserve"> </w:t>
                            </w:r>
                            <w:r w:rsidRPr="00762734">
                              <w:rPr>
                                <w:rFonts w:ascii="Arial" w:hAnsi="Arial" w:cs="Arial"/>
                                <w:color w:val="FF0000"/>
                              </w:rPr>
                              <w:t>[number or date range of offering if not s1 or s2]</w:t>
                            </w:r>
                          </w:p>
                          <w:p w:rsidR="00682026" w:rsidRPr="0034532F" w:rsidRDefault="00682026" w:rsidP="00682026">
                            <w:pPr>
                              <w:jc w:val="center"/>
                              <w:rPr>
                                <w:rFonts w:ascii="Arial" w:hAnsi="Arial" w:cs="Arial"/>
                              </w:rPr>
                            </w:pPr>
                            <w:r w:rsidRPr="0034532F">
                              <w:rPr>
                                <w:rFonts w:ascii="Arial" w:hAnsi="Arial" w:cs="Arial"/>
                              </w:rPr>
                              <w:t>20XX</w:t>
                            </w:r>
                          </w:p>
                        </w:txbxContent>
                      </wps:txbx>
                      <wps:bodyPr rot="0" vert="horz" wrap="square" lIns="91440" tIns="180000" rIns="91440" bIns="180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9D1C6" id="Rectangle 12" o:spid="_x0000_s1026" style="position:absolute;margin-left:22.5pt;margin-top:11.55pt;width:390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" filled="f" stroked="f">
                <v:textbox inset=",5mm,,5mm">
                  <w:txbxContent>
                    <w:p w:rsidR="00682026" w:rsidRPr="00762734" w:rsidRDefault="00682026" w:rsidP="00682026">
                      <w:pPr>
                        <w:jc w:val="center"/>
                        <w:rPr>
                          <w:rFonts w:ascii="Arial" w:hAnsi="Arial" w:cs="Arial"/>
                        </w:rPr>
                      </w:pPr>
                      <w:r w:rsidRPr="0034532F">
                        <w:rPr>
                          <w:rFonts w:ascii="Arial" w:hAnsi="Arial" w:cs="Arial"/>
                        </w:rPr>
                        <w:t>SEMESTER</w:t>
                      </w:r>
                      <w:r w:rsidRPr="00762734">
                        <w:rPr>
                          <w:rFonts w:ascii="Arial" w:hAnsi="Arial" w:cs="Arial"/>
                          <w:sz w:val="32"/>
                        </w:rPr>
                        <w:t xml:space="preserve"> </w:t>
                      </w:r>
                      <w:r w:rsidRPr="00762734">
                        <w:rPr>
                          <w:rFonts w:ascii="Arial" w:hAnsi="Arial" w:cs="Arial"/>
                          <w:color w:val="FF0000"/>
                        </w:rPr>
                        <w:t>[number or date range of offering if not s1 or s2]</w:t>
                      </w:r>
                    </w:p>
                    <w:p w:rsidR="00682026" w:rsidRPr="0034532F" w:rsidRDefault="00682026" w:rsidP="00682026">
                      <w:pPr>
                        <w:jc w:val="center"/>
                        <w:rPr>
                          <w:rFonts w:ascii="Arial" w:hAnsi="Arial" w:cs="Arial"/>
                        </w:rPr>
                      </w:pPr>
                      <w:r w:rsidRPr="0034532F">
                        <w:rPr>
                          <w:rFonts w:ascii="Arial" w:hAnsi="Arial" w:cs="Arial"/>
                        </w:rPr>
                        <w:t>20XX</w:t>
                      </w:r>
                    </w:p>
                  </w:txbxContent>
                </v:textbox>
              </v:rect>
            </w:pict>
          </mc:Fallback>
        </mc:AlternateContent>
      </w:r>
      <w:r w:rsidRPr="00682026">
        <w:rPr>
          <w:rFonts w:ascii="Arial" w:hAnsi="Arial" w:cs="Arial"/>
        </w:rPr>
        <w:br w:type="page"/>
      </w:r>
      <w:r w:rsidRPr="00682026">
        <w:rPr>
          <w:rFonts w:ascii="Arial" w:hAnsi="Arial" w:cs="Arial"/>
          <w:b/>
        </w:rPr>
        <w:lastRenderedPageBreak/>
        <w:t>COURSE OVERVIEW</w:t>
      </w:r>
    </w:p>
    <w:p w:rsidR="00682026" w:rsidRPr="00682026" w:rsidRDefault="00682026" w:rsidP="00682026">
      <w:pPr>
        <w:spacing w:after="120"/>
        <w:rPr>
          <w:rFonts w:ascii="Arial" w:hAnsi="Arial" w:cs="Arial"/>
          <w:b/>
          <w:u w:val="single"/>
          <w:lang w:val="en-GB"/>
        </w:rPr>
      </w:pPr>
      <w:r w:rsidRPr="00682026">
        <w:rPr>
          <w:rFonts w:ascii="Arial" w:hAnsi="Arial" w:cs="Arial"/>
          <w:b/>
          <w:u w:val="single"/>
          <w:lang w:val="en-GB"/>
        </w:rPr>
        <w:t>Course Description (optional)</w:t>
      </w:r>
    </w:p>
    <w:p w:rsidR="00682026" w:rsidRPr="00682026" w:rsidRDefault="00682026" w:rsidP="00682026">
      <w:pPr>
        <w:pStyle w:val="Normal1"/>
        <w:spacing w:after="0" w:line="240" w:lineRule="auto"/>
        <w:ind w:firstLine="0"/>
        <w:rPr>
          <w:rFonts w:ascii="Arial" w:hAnsi="Arial" w:cs="Arial"/>
          <w:b/>
          <w:color w:val="FF0000"/>
          <w:sz w:val="22"/>
          <w:szCs w:val="22"/>
          <w:lang w:val="en-GB"/>
        </w:rPr>
      </w:pPr>
      <w:r w:rsidRPr="00682026">
        <w:rPr>
          <w:rFonts w:ascii="Arial" w:hAnsi="Arial" w:cs="Arial"/>
          <w:b/>
          <w:color w:val="FF0000"/>
          <w:sz w:val="22"/>
          <w:szCs w:val="22"/>
          <w:lang w:val="en-GB"/>
        </w:rPr>
        <w:t xml:space="preserve">You may choose to reproduce the course description as published in </w:t>
      </w:r>
      <w:r w:rsidRPr="00682026">
        <w:rPr>
          <w:rFonts w:ascii="Arial" w:hAnsi="Arial" w:cs="Arial"/>
          <w:b/>
          <w:i/>
          <w:color w:val="FF0000"/>
          <w:sz w:val="22"/>
          <w:szCs w:val="22"/>
        </w:rPr>
        <w:t>Programs and Courses.</w:t>
      </w:r>
      <w:r w:rsidRPr="00682026">
        <w:rPr>
          <w:rFonts w:ascii="Arial" w:hAnsi="Arial" w:cs="Arial"/>
          <w:b/>
          <w:color w:val="FF0000"/>
          <w:sz w:val="22"/>
          <w:szCs w:val="22"/>
          <w:lang w:val="en-GB"/>
        </w:rPr>
        <w:t xml:space="preserve"> </w:t>
      </w:r>
    </w:p>
    <w:p w:rsidR="00682026" w:rsidRPr="00682026" w:rsidRDefault="00682026" w:rsidP="00682026">
      <w:pPr>
        <w:pStyle w:val="Normal1"/>
        <w:spacing w:after="0" w:line="240" w:lineRule="auto"/>
        <w:ind w:firstLine="0"/>
        <w:rPr>
          <w:rFonts w:ascii="Arial" w:hAnsi="Arial" w:cs="Arial"/>
          <w:b/>
          <w:color w:val="FF0000"/>
          <w:sz w:val="22"/>
          <w:szCs w:val="22"/>
          <w:lang w:val="en-GB"/>
        </w:rPr>
      </w:pPr>
    </w:p>
    <w:p w:rsidR="00682026" w:rsidRPr="00682026" w:rsidRDefault="00682026" w:rsidP="00682026">
      <w:pPr>
        <w:spacing w:after="120"/>
        <w:rPr>
          <w:rFonts w:ascii="Arial" w:hAnsi="Arial" w:cs="Arial"/>
          <w:b/>
          <w:u w:val="single"/>
          <w:lang w:val="en-GB"/>
        </w:rPr>
      </w:pPr>
      <w:r w:rsidRPr="00682026">
        <w:rPr>
          <w:rFonts w:ascii="Arial" w:hAnsi="Arial" w:cs="Arial"/>
          <w:b/>
          <w:u w:val="single"/>
          <w:lang w:val="en-GB"/>
        </w:rPr>
        <w:t>Learning Outcomes</w:t>
      </w:r>
    </w:p>
    <w:p w:rsidR="00682026" w:rsidRPr="00682026" w:rsidRDefault="00682026" w:rsidP="00682026">
      <w:pPr>
        <w:pStyle w:val="Normal1"/>
        <w:spacing w:after="0" w:line="240" w:lineRule="auto"/>
        <w:ind w:firstLine="0"/>
        <w:rPr>
          <w:rFonts w:ascii="Arial" w:hAnsi="Arial" w:cs="Arial"/>
          <w:b/>
          <w:color w:val="FF0000"/>
          <w:sz w:val="22"/>
          <w:szCs w:val="22"/>
          <w:lang w:val="en-GB"/>
        </w:rPr>
      </w:pPr>
      <w:r w:rsidRPr="00682026">
        <w:rPr>
          <w:rFonts w:ascii="Arial" w:hAnsi="Arial" w:cs="Arial"/>
          <w:b/>
          <w:color w:val="FF0000"/>
          <w:sz w:val="22"/>
          <w:szCs w:val="22"/>
          <w:lang w:val="en-GB"/>
        </w:rPr>
        <w:t xml:space="preserve">Reproduce the course learning outcomes approved by College Education Committee and published in </w:t>
      </w:r>
      <w:r w:rsidRPr="00682026">
        <w:rPr>
          <w:rFonts w:ascii="Arial" w:hAnsi="Arial" w:cs="Arial"/>
          <w:b/>
          <w:i/>
          <w:color w:val="FF0000"/>
          <w:sz w:val="22"/>
          <w:szCs w:val="22"/>
        </w:rPr>
        <w:t>Programs and Courses.</w:t>
      </w:r>
      <w:r w:rsidRPr="00682026">
        <w:rPr>
          <w:rFonts w:ascii="Arial" w:hAnsi="Arial" w:cs="Arial"/>
          <w:b/>
          <w:color w:val="FF0000"/>
          <w:sz w:val="22"/>
          <w:szCs w:val="22"/>
          <w:lang w:val="en-GB"/>
        </w:rPr>
        <w:t xml:space="preserve"> The learning outcomes can be numbered, to allow for the linking of outcomes to assessment tasks.</w:t>
      </w:r>
    </w:p>
    <w:p w:rsidR="00682026" w:rsidRPr="00682026" w:rsidRDefault="00682026" w:rsidP="00682026">
      <w:pPr>
        <w:pStyle w:val="Normal1"/>
        <w:spacing w:after="0" w:line="240" w:lineRule="auto"/>
        <w:ind w:firstLine="0"/>
        <w:rPr>
          <w:rFonts w:ascii="Arial" w:hAnsi="Arial" w:cs="Arial"/>
          <w:sz w:val="22"/>
          <w:szCs w:val="22"/>
          <w:lang w:val="en-GB"/>
        </w:rPr>
      </w:pPr>
    </w:p>
    <w:p w:rsidR="00682026" w:rsidRPr="00682026" w:rsidRDefault="00682026" w:rsidP="00682026">
      <w:pPr>
        <w:spacing w:after="120"/>
        <w:rPr>
          <w:rFonts w:ascii="Arial" w:hAnsi="Arial" w:cs="Arial"/>
          <w:b/>
          <w:u w:val="single"/>
          <w:lang w:val="en-GB"/>
        </w:rPr>
      </w:pPr>
      <w:r w:rsidRPr="00682026">
        <w:rPr>
          <w:rFonts w:ascii="Arial" w:hAnsi="Arial" w:cs="Arial"/>
          <w:b/>
          <w:u w:val="single"/>
          <w:lang w:val="en-GB"/>
        </w:rPr>
        <w:t>Assessment Summary</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2116"/>
        <w:gridCol w:w="1832"/>
        <w:gridCol w:w="1011"/>
        <w:gridCol w:w="2101"/>
        <w:gridCol w:w="2384"/>
      </w:tblGrid>
      <w:tr w:rsidR="00682026" w:rsidRPr="00682026" w:rsidTr="00E14E5A">
        <w:trPr>
          <w:jc w:val="center"/>
        </w:trPr>
        <w:tc>
          <w:tcPr>
            <w:tcW w:w="2116" w:type="dxa"/>
          </w:tcPr>
          <w:p w:rsidR="00682026" w:rsidRPr="00682026" w:rsidRDefault="00682026" w:rsidP="00E14E5A">
            <w:pPr>
              <w:rPr>
                <w:rFonts w:ascii="Arial" w:hAnsi="Arial" w:cs="Arial"/>
                <w:b/>
                <w:lang w:val="en-GB"/>
              </w:rPr>
            </w:pPr>
            <w:r w:rsidRPr="00682026">
              <w:rPr>
                <w:rFonts w:ascii="Arial" w:hAnsi="Arial" w:cs="Arial"/>
                <w:b/>
                <w:lang w:val="en-GB"/>
              </w:rPr>
              <w:t>Assessment Task</w:t>
            </w:r>
          </w:p>
        </w:tc>
        <w:tc>
          <w:tcPr>
            <w:tcW w:w="1832" w:type="dxa"/>
          </w:tcPr>
          <w:p w:rsidR="00682026" w:rsidRPr="00682026" w:rsidRDefault="00682026" w:rsidP="00E14E5A">
            <w:pPr>
              <w:rPr>
                <w:rFonts w:ascii="Arial" w:hAnsi="Arial" w:cs="Arial"/>
                <w:b/>
                <w:lang w:val="en-GB"/>
              </w:rPr>
            </w:pPr>
            <w:r w:rsidRPr="00682026">
              <w:rPr>
                <w:rFonts w:ascii="Arial" w:hAnsi="Arial" w:cs="Arial"/>
                <w:b/>
                <w:lang w:val="en-GB"/>
              </w:rPr>
              <w:t>Value</w:t>
            </w:r>
          </w:p>
        </w:tc>
        <w:tc>
          <w:tcPr>
            <w:tcW w:w="1011" w:type="dxa"/>
          </w:tcPr>
          <w:p w:rsidR="00682026" w:rsidRPr="00682026" w:rsidRDefault="00682026" w:rsidP="00E14E5A">
            <w:pPr>
              <w:rPr>
                <w:rFonts w:ascii="Arial" w:hAnsi="Arial" w:cs="Arial"/>
                <w:b/>
                <w:lang w:val="en-GB"/>
              </w:rPr>
            </w:pPr>
            <w:r w:rsidRPr="00682026">
              <w:rPr>
                <w:rFonts w:ascii="Arial" w:hAnsi="Arial" w:cs="Arial"/>
                <w:b/>
                <w:lang w:val="en-GB"/>
              </w:rPr>
              <w:t>Due Date</w:t>
            </w:r>
          </w:p>
        </w:tc>
        <w:tc>
          <w:tcPr>
            <w:tcW w:w="2101" w:type="dxa"/>
          </w:tcPr>
          <w:p w:rsidR="00682026" w:rsidRPr="00682026" w:rsidRDefault="00682026" w:rsidP="00E14E5A">
            <w:pPr>
              <w:rPr>
                <w:rFonts w:ascii="Arial" w:hAnsi="Arial" w:cs="Arial"/>
                <w:b/>
                <w:i/>
                <w:lang w:val="en-GB"/>
              </w:rPr>
            </w:pPr>
            <w:r w:rsidRPr="00682026">
              <w:rPr>
                <w:rFonts w:ascii="Arial" w:hAnsi="Arial" w:cs="Arial"/>
                <w:b/>
                <w:lang w:val="en-GB"/>
              </w:rPr>
              <w:t>Date for Return of Assessment</w:t>
            </w:r>
          </w:p>
        </w:tc>
        <w:tc>
          <w:tcPr>
            <w:tcW w:w="2384" w:type="dxa"/>
          </w:tcPr>
          <w:p w:rsidR="00682026" w:rsidRPr="00682026" w:rsidRDefault="00682026" w:rsidP="00E14E5A">
            <w:pPr>
              <w:rPr>
                <w:rFonts w:ascii="Arial" w:hAnsi="Arial" w:cs="Arial"/>
                <w:b/>
                <w:i/>
                <w:lang w:val="en-GB"/>
              </w:rPr>
            </w:pPr>
            <w:r w:rsidRPr="00682026">
              <w:rPr>
                <w:rFonts w:ascii="Arial" w:hAnsi="Arial" w:cs="Arial"/>
                <w:b/>
                <w:i/>
                <w:lang w:val="en-GB"/>
              </w:rPr>
              <w:t>Linked Learning Outcomes (optional)</w:t>
            </w:r>
          </w:p>
        </w:tc>
      </w:tr>
      <w:tr w:rsidR="00682026" w:rsidRPr="00682026" w:rsidTr="00E14E5A">
        <w:trPr>
          <w:jc w:val="center"/>
        </w:trPr>
        <w:tc>
          <w:tcPr>
            <w:tcW w:w="2116" w:type="dxa"/>
          </w:tcPr>
          <w:p w:rsidR="00682026" w:rsidRPr="00682026" w:rsidRDefault="00682026" w:rsidP="00E14E5A">
            <w:pPr>
              <w:rPr>
                <w:rFonts w:ascii="Arial" w:hAnsi="Arial" w:cs="Arial"/>
                <w:b/>
                <w:color w:val="FF0000"/>
                <w:lang w:val="en-GB"/>
              </w:rPr>
            </w:pPr>
            <w:r w:rsidRPr="00682026">
              <w:rPr>
                <w:rFonts w:ascii="Arial" w:hAnsi="Arial" w:cs="Arial"/>
                <w:b/>
                <w:lang w:val="en-GB"/>
              </w:rPr>
              <w:t xml:space="preserve">1. </w:t>
            </w:r>
            <w:r w:rsidRPr="00682026">
              <w:rPr>
                <w:rFonts w:ascii="Arial" w:hAnsi="Arial" w:cs="Arial"/>
                <w:b/>
                <w:color w:val="FF0000"/>
                <w:lang w:val="en-GB"/>
              </w:rPr>
              <w:t>short title of assessment task</w:t>
            </w:r>
          </w:p>
        </w:tc>
        <w:tc>
          <w:tcPr>
            <w:tcW w:w="1832" w:type="dxa"/>
          </w:tcPr>
          <w:p w:rsidR="00682026" w:rsidRPr="00682026" w:rsidRDefault="00682026" w:rsidP="00E14E5A">
            <w:pPr>
              <w:rPr>
                <w:rFonts w:ascii="Arial" w:hAnsi="Arial" w:cs="Arial"/>
                <w:b/>
                <w:color w:val="FF0000"/>
                <w:lang w:val="en-GB"/>
              </w:rPr>
            </w:pPr>
            <w:r w:rsidRPr="00682026">
              <w:rPr>
                <w:rFonts w:ascii="Arial" w:hAnsi="Arial" w:cs="Arial"/>
                <w:b/>
                <w:color w:val="FF0000"/>
                <w:lang w:val="en-GB"/>
              </w:rPr>
              <w:t>% or mark, hurdle</w:t>
            </w:r>
          </w:p>
        </w:tc>
        <w:tc>
          <w:tcPr>
            <w:tcW w:w="1011" w:type="dxa"/>
          </w:tcPr>
          <w:p w:rsidR="00682026" w:rsidRPr="00682026" w:rsidRDefault="00682026" w:rsidP="00E14E5A">
            <w:pPr>
              <w:rPr>
                <w:rFonts w:ascii="Arial" w:hAnsi="Arial" w:cs="Arial"/>
                <w:b/>
                <w:color w:val="FF0000"/>
                <w:lang w:val="en-GB"/>
              </w:rPr>
            </w:pPr>
          </w:p>
        </w:tc>
        <w:tc>
          <w:tcPr>
            <w:tcW w:w="2101" w:type="dxa"/>
          </w:tcPr>
          <w:p w:rsidR="00682026" w:rsidRPr="00682026" w:rsidRDefault="00682026" w:rsidP="00E14E5A">
            <w:pPr>
              <w:rPr>
                <w:rFonts w:ascii="Arial" w:hAnsi="Arial" w:cs="Arial"/>
                <w:b/>
                <w:i/>
                <w:color w:val="FF0000"/>
                <w:lang w:val="en-GB"/>
              </w:rPr>
            </w:pPr>
          </w:p>
        </w:tc>
        <w:tc>
          <w:tcPr>
            <w:tcW w:w="2384" w:type="dxa"/>
          </w:tcPr>
          <w:p w:rsidR="00682026" w:rsidRPr="00682026" w:rsidRDefault="00682026" w:rsidP="00E14E5A">
            <w:pPr>
              <w:rPr>
                <w:rFonts w:ascii="Arial" w:hAnsi="Arial" w:cs="Arial"/>
                <w:b/>
                <w:i/>
                <w:color w:val="FF0000"/>
                <w:lang w:val="en-GB"/>
              </w:rPr>
            </w:pPr>
            <w:r w:rsidRPr="00682026">
              <w:rPr>
                <w:rFonts w:ascii="Arial" w:hAnsi="Arial" w:cs="Arial"/>
                <w:b/>
                <w:i/>
                <w:color w:val="FF0000"/>
                <w:lang w:val="en-GB"/>
              </w:rPr>
              <w:t>List the number of the relevant outcome(s)</w:t>
            </w:r>
          </w:p>
        </w:tc>
      </w:tr>
      <w:tr w:rsidR="00682026" w:rsidRPr="00682026" w:rsidTr="00E14E5A">
        <w:trPr>
          <w:jc w:val="center"/>
        </w:trPr>
        <w:tc>
          <w:tcPr>
            <w:tcW w:w="2116" w:type="dxa"/>
          </w:tcPr>
          <w:p w:rsidR="00682026" w:rsidRPr="00682026" w:rsidRDefault="00682026" w:rsidP="00E14E5A">
            <w:pPr>
              <w:rPr>
                <w:rFonts w:ascii="Arial" w:hAnsi="Arial" w:cs="Arial"/>
                <w:lang w:val="en-GB"/>
              </w:rPr>
            </w:pPr>
            <w:r w:rsidRPr="00682026">
              <w:rPr>
                <w:rFonts w:ascii="Arial" w:hAnsi="Arial" w:cs="Arial"/>
                <w:lang w:val="en-GB"/>
              </w:rPr>
              <w:t>2.</w:t>
            </w:r>
          </w:p>
        </w:tc>
        <w:tc>
          <w:tcPr>
            <w:tcW w:w="1832" w:type="dxa"/>
          </w:tcPr>
          <w:p w:rsidR="00682026" w:rsidRPr="00682026" w:rsidRDefault="00682026" w:rsidP="00E14E5A">
            <w:pPr>
              <w:rPr>
                <w:rFonts w:ascii="Arial" w:hAnsi="Arial" w:cs="Arial"/>
                <w:lang w:val="en-GB"/>
              </w:rPr>
            </w:pPr>
          </w:p>
        </w:tc>
        <w:tc>
          <w:tcPr>
            <w:tcW w:w="1011" w:type="dxa"/>
          </w:tcPr>
          <w:p w:rsidR="00682026" w:rsidRPr="00682026" w:rsidRDefault="00682026" w:rsidP="00E14E5A">
            <w:pPr>
              <w:rPr>
                <w:rFonts w:ascii="Arial" w:hAnsi="Arial" w:cs="Arial"/>
                <w:lang w:val="en-GB"/>
              </w:rPr>
            </w:pPr>
          </w:p>
        </w:tc>
        <w:tc>
          <w:tcPr>
            <w:tcW w:w="2101" w:type="dxa"/>
          </w:tcPr>
          <w:p w:rsidR="00682026" w:rsidRPr="00682026" w:rsidRDefault="00682026" w:rsidP="00E14E5A">
            <w:pPr>
              <w:rPr>
                <w:rFonts w:ascii="Arial" w:hAnsi="Arial" w:cs="Arial"/>
                <w:i/>
                <w:lang w:val="en-GB"/>
              </w:rPr>
            </w:pPr>
          </w:p>
        </w:tc>
        <w:tc>
          <w:tcPr>
            <w:tcW w:w="2384" w:type="dxa"/>
          </w:tcPr>
          <w:p w:rsidR="00682026" w:rsidRPr="00682026" w:rsidRDefault="00682026" w:rsidP="00E14E5A">
            <w:pPr>
              <w:rPr>
                <w:rFonts w:ascii="Arial" w:hAnsi="Arial" w:cs="Arial"/>
                <w:i/>
                <w:lang w:val="en-GB"/>
              </w:rPr>
            </w:pPr>
          </w:p>
        </w:tc>
      </w:tr>
      <w:tr w:rsidR="00682026" w:rsidRPr="00682026" w:rsidTr="00E14E5A">
        <w:trPr>
          <w:jc w:val="center"/>
        </w:trPr>
        <w:tc>
          <w:tcPr>
            <w:tcW w:w="2116" w:type="dxa"/>
          </w:tcPr>
          <w:p w:rsidR="00682026" w:rsidRPr="00682026" w:rsidRDefault="00682026" w:rsidP="00E14E5A">
            <w:pPr>
              <w:rPr>
                <w:rFonts w:ascii="Arial" w:hAnsi="Arial" w:cs="Arial"/>
                <w:lang w:val="en-GB"/>
              </w:rPr>
            </w:pPr>
            <w:r w:rsidRPr="00682026">
              <w:rPr>
                <w:rFonts w:ascii="Arial" w:hAnsi="Arial" w:cs="Arial"/>
                <w:lang w:val="en-GB"/>
              </w:rPr>
              <w:t>3.</w:t>
            </w:r>
          </w:p>
        </w:tc>
        <w:tc>
          <w:tcPr>
            <w:tcW w:w="1832" w:type="dxa"/>
          </w:tcPr>
          <w:p w:rsidR="00682026" w:rsidRPr="00682026" w:rsidRDefault="00682026" w:rsidP="00E14E5A">
            <w:pPr>
              <w:rPr>
                <w:rFonts w:ascii="Arial" w:hAnsi="Arial" w:cs="Arial"/>
                <w:lang w:val="en-GB"/>
              </w:rPr>
            </w:pPr>
          </w:p>
        </w:tc>
        <w:tc>
          <w:tcPr>
            <w:tcW w:w="1011" w:type="dxa"/>
          </w:tcPr>
          <w:p w:rsidR="00682026" w:rsidRPr="00682026" w:rsidRDefault="00682026" w:rsidP="00E14E5A">
            <w:pPr>
              <w:rPr>
                <w:rFonts w:ascii="Arial" w:hAnsi="Arial" w:cs="Arial"/>
                <w:lang w:val="en-GB"/>
              </w:rPr>
            </w:pPr>
          </w:p>
        </w:tc>
        <w:tc>
          <w:tcPr>
            <w:tcW w:w="2101" w:type="dxa"/>
          </w:tcPr>
          <w:p w:rsidR="00682026" w:rsidRPr="00682026" w:rsidRDefault="00682026" w:rsidP="00E14E5A">
            <w:pPr>
              <w:rPr>
                <w:rFonts w:ascii="Arial" w:hAnsi="Arial" w:cs="Arial"/>
                <w:i/>
                <w:lang w:val="en-GB"/>
              </w:rPr>
            </w:pPr>
          </w:p>
        </w:tc>
        <w:tc>
          <w:tcPr>
            <w:tcW w:w="2384" w:type="dxa"/>
          </w:tcPr>
          <w:p w:rsidR="00682026" w:rsidRPr="00682026" w:rsidRDefault="00682026" w:rsidP="00E14E5A">
            <w:pPr>
              <w:rPr>
                <w:rFonts w:ascii="Arial" w:hAnsi="Arial" w:cs="Arial"/>
                <w:i/>
                <w:lang w:val="en-GB"/>
              </w:rPr>
            </w:pPr>
          </w:p>
        </w:tc>
      </w:tr>
      <w:tr w:rsidR="00682026" w:rsidRPr="00682026" w:rsidTr="00E14E5A">
        <w:trPr>
          <w:jc w:val="center"/>
        </w:trPr>
        <w:tc>
          <w:tcPr>
            <w:tcW w:w="2116" w:type="dxa"/>
            <w:tcBorders>
              <w:top w:val="single" w:sz="4" w:space="0" w:color="auto"/>
              <w:left w:val="single" w:sz="4" w:space="0" w:color="auto"/>
              <w:bottom w:val="single" w:sz="4" w:space="0" w:color="auto"/>
              <w:right w:val="single" w:sz="4" w:space="0" w:color="auto"/>
            </w:tcBorders>
          </w:tcPr>
          <w:p w:rsidR="00682026" w:rsidRPr="00682026" w:rsidRDefault="00682026" w:rsidP="00E14E5A">
            <w:pPr>
              <w:rPr>
                <w:rFonts w:ascii="Arial" w:hAnsi="Arial" w:cs="Arial"/>
                <w:b/>
                <w:color w:val="FF0000"/>
                <w:lang w:val="en-GB"/>
              </w:rPr>
            </w:pPr>
            <w:r w:rsidRPr="00682026">
              <w:rPr>
                <w:rFonts w:ascii="Arial" w:hAnsi="Arial" w:cs="Arial"/>
                <w:b/>
                <w:color w:val="FF0000"/>
                <w:lang w:val="en-GB"/>
              </w:rPr>
              <w:t>Insert more rows if needed</w:t>
            </w:r>
          </w:p>
        </w:tc>
        <w:tc>
          <w:tcPr>
            <w:tcW w:w="1832" w:type="dxa"/>
            <w:tcBorders>
              <w:top w:val="single" w:sz="4" w:space="0" w:color="auto"/>
              <w:left w:val="single" w:sz="4" w:space="0" w:color="auto"/>
              <w:bottom w:val="single" w:sz="4" w:space="0" w:color="auto"/>
              <w:right w:val="single" w:sz="4" w:space="0" w:color="auto"/>
            </w:tcBorders>
          </w:tcPr>
          <w:p w:rsidR="00682026" w:rsidRPr="00682026" w:rsidRDefault="00682026" w:rsidP="00E14E5A">
            <w:pPr>
              <w:rPr>
                <w:rFonts w:ascii="Arial" w:hAnsi="Arial" w:cs="Arial"/>
                <w:b/>
                <w:color w:val="FF0000"/>
                <w:lang w:val="en-GB"/>
              </w:rPr>
            </w:pPr>
          </w:p>
        </w:tc>
        <w:tc>
          <w:tcPr>
            <w:tcW w:w="1011" w:type="dxa"/>
            <w:tcBorders>
              <w:top w:val="single" w:sz="4" w:space="0" w:color="auto"/>
              <w:left w:val="single" w:sz="4" w:space="0" w:color="auto"/>
              <w:bottom w:val="single" w:sz="4" w:space="0" w:color="auto"/>
              <w:right w:val="single" w:sz="4" w:space="0" w:color="auto"/>
            </w:tcBorders>
          </w:tcPr>
          <w:p w:rsidR="00682026" w:rsidRPr="00682026" w:rsidRDefault="00682026" w:rsidP="00E14E5A">
            <w:pPr>
              <w:rPr>
                <w:rFonts w:ascii="Arial" w:hAnsi="Arial" w:cs="Arial"/>
                <w:b/>
                <w:color w:val="FF0000"/>
                <w:lang w:val="en-GB"/>
              </w:rPr>
            </w:pPr>
          </w:p>
        </w:tc>
        <w:tc>
          <w:tcPr>
            <w:tcW w:w="2101" w:type="dxa"/>
            <w:tcBorders>
              <w:top w:val="single" w:sz="4" w:space="0" w:color="auto"/>
              <w:left w:val="single" w:sz="4" w:space="0" w:color="auto"/>
              <w:bottom w:val="single" w:sz="4" w:space="0" w:color="auto"/>
              <w:right w:val="single" w:sz="4" w:space="0" w:color="auto"/>
            </w:tcBorders>
          </w:tcPr>
          <w:p w:rsidR="00682026" w:rsidRPr="00682026" w:rsidRDefault="00682026" w:rsidP="00E14E5A">
            <w:pPr>
              <w:rPr>
                <w:rFonts w:ascii="Arial" w:hAnsi="Arial" w:cs="Arial"/>
                <w:b/>
                <w:i/>
                <w:color w:val="FF0000"/>
                <w:lang w:val="en-GB"/>
              </w:rPr>
            </w:pPr>
          </w:p>
        </w:tc>
        <w:tc>
          <w:tcPr>
            <w:tcW w:w="2384" w:type="dxa"/>
            <w:tcBorders>
              <w:top w:val="single" w:sz="4" w:space="0" w:color="auto"/>
              <w:left w:val="single" w:sz="4" w:space="0" w:color="auto"/>
              <w:bottom w:val="single" w:sz="4" w:space="0" w:color="auto"/>
              <w:right w:val="single" w:sz="4" w:space="0" w:color="auto"/>
            </w:tcBorders>
          </w:tcPr>
          <w:p w:rsidR="00682026" w:rsidRPr="00682026" w:rsidRDefault="00682026" w:rsidP="00E14E5A">
            <w:pPr>
              <w:rPr>
                <w:rFonts w:ascii="Arial" w:hAnsi="Arial" w:cs="Arial"/>
                <w:b/>
                <w:i/>
                <w:color w:val="FF0000"/>
                <w:lang w:val="en-GB"/>
              </w:rPr>
            </w:pPr>
          </w:p>
        </w:tc>
      </w:tr>
    </w:tbl>
    <w:p w:rsidR="00682026" w:rsidRPr="00682026" w:rsidRDefault="00682026" w:rsidP="00682026">
      <w:pPr>
        <w:spacing w:before="120"/>
        <w:rPr>
          <w:rFonts w:ascii="Arial" w:hAnsi="Arial" w:cs="Arial"/>
          <w:b/>
          <w:u w:val="single"/>
          <w:lang w:val="en-GB"/>
        </w:rPr>
      </w:pPr>
      <w:r w:rsidRPr="00682026">
        <w:rPr>
          <w:rFonts w:ascii="Arial" w:hAnsi="Arial" w:cs="Arial"/>
          <w:b/>
          <w:u w:val="single"/>
          <w:lang w:val="en-GB"/>
        </w:rPr>
        <w:t>Research-Led Teaching</w:t>
      </w:r>
    </w:p>
    <w:p w:rsidR="00682026" w:rsidRPr="00682026" w:rsidRDefault="00682026" w:rsidP="00682026">
      <w:pPr>
        <w:spacing w:after="120"/>
        <w:rPr>
          <w:rFonts w:ascii="Arial" w:hAnsi="Arial" w:cs="Arial"/>
          <w:b/>
          <w:color w:val="FF0000"/>
          <w:lang w:val="en-GB"/>
        </w:rPr>
      </w:pPr>
      <w:r w:rsidRPr="00682026">
        <w:rPr>
          <w:rFonts w:ascii="Arial" w:hAnsi="Arial" w:cs="Arial"/>
          <w:b/>
          <w:color w:val="FF0000"/>
          <w:lang w:val="en-GB"/>
        </w:rPr>
        <w:t>Describe in 200 words or fewer the distinctive, research-led features of this course.</w:t>
      </w:r>
    </w:p>
    <w:p w:rsidR="00682026" w:rsidRPr="00682026" w:rsidRDefault="00682026" w:rsidP="00682026">
      <w:pPr>
        <w:rPr>
          <w:rFonts w:ascii="Arial" w:hAnsi="Arial" w:cs="Arial"/>
          <w:b/>
          <w:u w:val="single"/>
          <w:lang w:val="en-GB"/>
        </w:rPr>
      </w:pPr>
      <w:r w:rsidRPr="00682026">
        <w:rPr>
          <w:rFonts w:ascii="Arial" w:hAnsi="Arial" w:cs="Arial"/>
          <w:b/>
          <w:u w:val="single"/>
          <w:lang w:val="en-GB"/>
        </w:rPr>
        <w:t>Feedback</w:t>
      </w:r>
    </w:p>
    <w:p w:rsidR="00682026" w:rsidRPr="00682026" w:rsidRDefault="00682026" w:rsidP="00682026">
      <w:pPr>
        <w:rPr>
          <w:rFonts w:ascii="Arial" w:hAnsi="Arial" w:cs="Arial"/>
          <w:b/>
          <w:lang w:val="en-GB"/>
        </w:rPr>
      </w:pPr>
      <w:r w:rsidRPr="00682026">
        <w:rPr>
          <w:rFonts w:ascii="Arial" w:hAnsi="Arial" w:cs="Arial"/>
          <w:b/>
          <w:lang w:val="en-GB"/>
        </w:rPr>
        <w:t>Staff Feedback</w:t>
      </w:r>
    </w:p>
    <w:p w:rsidR="00682026" w:rsidRPr="00682026" w:rsidRDefault="00682026" w:rsidP="00682026">
      <w:pPr>
        <w:spacing w:after="120"/>
        <w:rPr>
          <w:rFonts w:ascii="Arial" w:hAnsi="Arial" w:cs="Arial"/>
          <w:b/>
          <w:color w:val="FF0000"/>
          <w:lang w:val="en-GB"/>
        </w:rPr>
      </w:pPr>
      <w:r w:rsidRPr="00682026">
        <w:rPr>
          <w:rFonts w:ascii="Arial" w:hAnsi="Arial" w:cs="Arial"/>
          <w:b/>
          <w:color w:val="FF0000"/>
          <w:lang w:val="en-GB"/>
        </w:rPr>
        <w:t>List the forms of feedback you will give to students in this course (eg written comments, verbal comments, feedback to the whole class, to groups, to individuals, focus groups). You can present this in the form of a bullet point list, with the following sentence stem: ‘Students will be given feedback in the following forms in this course:’</w:t>
      </w:r>
    </w:p>
    <w:p w:rsidR="00682026" w:rsidRPr="00682026" w:rsidRDefault="00682026" w:rsidP="00682026">
      <w:pPr>
        <w:rPr>
          <w:rFonts w:ascii="Arial" w:hAnsi="Arial" w:cs="Arial"/>
          <w:b/>
          <w:color w:val="000000"/>
          <w:lang w:val="en-GB"/>
        </w:rPr>
      </w:pPr>
      <w:r w:rsidRPr="00682026">
        <w:rPr>
          <w:rFonts w:ascii="Arial" w:hAnsi="Arial" w:cs="Arial"/>
          <w:b/>
          <w:lang w:val="en-GB"/>
        </w:rPr>
        <w:t>Student Feedback</w:t>
      </w:r>
    </w:p>
    <w:p w:rsidR="00682026" w:rsidRPr="00682026" w:rsidRDefault="00682026" w:rsidP="00682026">
      <w:pPr>
        <w:pStyle w:val="BodyText1"/>
        <w:spacing w:after="120"/>
        <w:rPr>
          <w:rFonts w:cs="Arial"/>
        </w:rPr>
      </w:pPr>
      <w:r w:rsidRPr="00682026">
        <w:rPr>
          <w:rFonts w:cs="Arial"/>
          <w:color w:val="000000"/>
        </w:rPr>
        <w:t xml:space="preserve">ANU is committed to the demonstration of educational excellence and </w:t>
      </w:r>
      <w:r w:rsidRPr="00682026">
        <w:rPr>
          <w:rFonts w:cs="Arial"/>
        </w:rPr>
        <w:t>regularly seeks feedback from students. One of the key formal ways students have to provide feedback is through Student Experience of Learning Support (SELS) surveys. The feedback given in these surveys is anonymous and provides the Colleges, University Education Committee and Academic Board with opportunities to recognise excellent teaching, and opportunities for improvement.</w:t>
      </w:r>
    </w:p>
    <w:p w:rsidR="00682026" w:rsidRPr="00682026" w:rsidRDefault="00682026" w:rsidP="00682026">
      <w:pPr>
        <w:pStyle w:val="BodyText1"/>
        <w:spacing w:after="0"/>
        <w:rPr>
          <w:rFonts w:cs="Arial"/>
        </w:rPr>
      </w:pPr>
      <w:r w:rsidRPr="00682026">
        <w:rPr>
          <w:rFonts w:cs="Arial"/>
        </w:rPr>
        <w:t>For more information on student surveys at ANU and reports on the feedback provided on ANU courses, go to</w:t>
      </w:r>
    </w:p>
    <w:p w:rsidR="00682026" w:rsidRPr="00682026" w:rsidRDefault="00CE32D1" w:rsidP="00682026">
      <w:pPr>
        <w:pStyle w:val="BodyText1"/>
        <w:spacing w:after="0"/>
        <w:ind w:left="720"/>
        <w:rPr>
          <w:rFonts w:cs="Arial"/>
        </w:rPr>
      </w:pPr>
      <w:hyperlink r:id="rId7" w:history="1">
        <w:r w:rsidR="00682026" w:rsidRPr="00682026">
          <w:rPr>
            <w:rStyle w:val="Hyperlink"/>
            <w:rFonts w:cs="Arial"/>
          </w:rPr>
          <w:t>http://unistats.anu.edu.au/surveys/selt/students/</w:t>
        </w:r>
      </w:hyperlink>
      <w:r w:rsidR="00682026" w:rsidRPr="00682026">
        <w:rPr>
          <w:rFonts w:cs="Arial"/>
        </w:rPr>
        <w:t xml:space="preserve"> and </w:t>
      </w:r>
      <w:hyperlink r:id="rId8" w:history="1">
        <w:r w:rsidR="00682026" w:rsidRPr="00682026">
          <w:rPr>
            <w:rStyle w:val="Hyperlink"/>
            <w:rFonts w:cs="Arial"/>
          </w:rPr>
          <w:t>http://unistats.anu.edu.au/surveys/selt/results/learning/</w:t>
        </w:r>
      </w:hyperlink>
    </w:p>
    <w:p w:rsidR="00682026" w:rsidRPr="00682026" w:rsidRDefault="00682026" w:rsidP="00682026">
      <w:pPr>
        <w:pStyle w:val="BodyText1"/>
        <w:spacing w:after="0"/>
        <w:rPr>
          <w:rFonts w:cs="Arial"/>
        </w:rPr>
      </w:pPr>
    </w:p>
    <w:p w:rsidR="00682026" w:rsidRPr="00682026" w:rsidRDefault="00682026" w:rsidP="00682026">
      <w:pPr>
        <w:pStyle w:val="BodyText1"/>
        <w:spacing w:after="0"/>
        <w:rPr>
          <w:rFonts w:cs="Arial"/>
        </w:rPr>
      </w:pPr>
    </w:p>
    <w:p w:rsidR="00682026" w:rsidRPr="00682026" w:rsidRDefault="00682026" w:rsidP="00682026">
      <w:pPr>
        <w:pStyle w:val="BodyText1"/>
        <w:spacing w:after="0"/>
        <w:rPr>
          <w:rFonts w:cs="Arial"/>
        </w:rPr>
      </w:pPr>
    </w:p>
    <w:p w:rsidR="00682026" w:rsidRPr="00682026" w:rsidRDefault="00682026" w:rsidP="00682026">
      <w:pPr>
        <w:pStyle w:val="BodyText1"/>
        <w:spacing w:after="0"/>
        <w:rPr>
          <w:rFonts w:cs="Arial"/>
        </w:rPr>
      </w:pPr>
    </w:p>
    <w:p w:rsidR="00682026" w:rsidRPr="00682026" w:rsidRDefault="00682026" w:rsidP="00682026">
      <w:pPr>
        <w:keepNext/>
        <w:rPr>
          <w:rFonts w:ascii="Arial" w:hAnsi="Arial" w:cs="Arial"/>
          <w:b/>
          <w:u w:val="single"/>
        </w:rPr>
      </w:pPr>
      <w:r w:rsidRPr="00682026">
        <w:rPr>
          <w:rFonts w:ascii="Arial" w:hAnsi="Arial" w:cs="Arial"/>
          <w:b/>
          <w:u w:val="single"/>
        </w:rPr>
        <w:lastRenderedPageBreak/>
        <w:t>Policies</w:t>
      </w:r>
    </w:p>
    <w:p w:rsidR="00682026" w:rsidRPr="00682026" w:rsidRDefault="00682026" w:rsidP="00682026">
      <w:pPr>
        <w:rPr>
          <w:rFonts w:ascii="Arial" w:hAnsi="Arial" w:cs="Arial"/>
        </w:rPr>
      </w:pPr>
      <w:r w:rsidRPr="00682026">
        <w:rPr>
          <w:rFonts w:ascii="Arial" w:hAnsi="Arial" w:cs="Arial"/>
        </w:rPr>
        <w:t xml:space="preserve">ANU has educational policies, procedures and guidelines, which are designed to ensure that staff and students are aware of the University’s academic standards, and implement them. You can find the University’s education policies and an explanatory glossary at: </w:t>
      </w:r>
      <w:hyperlink r:id="rId9" w:history="1">
        <w:r w:rsidRPr="00682026">
          <w:rPr>
            <w:rStyle w:val="Hyperlink"/>
            <w:rFonts w:ascii="Arial" w:hAnsi="Arial" w:cs="Arial"/>
          </w:rPr>
          <w:t>http://policies.anu.edu.au/</w:t>
        </w:r>
      </w:hyperlink>
    </w:p>
    <w:p w:rsidR="00682026" w:rsidRPr="00682026" w:rsidRDefault="00682026" w:rsidP="00682026">
      <w:pPr>
        <w:rPr>
          <w:rFonts w:ascii="Arial" w:hAnsi="Arial" w:cs="Arial"/>
        </w:rPr>
      </w:pPr>
    </w:p>
    <w:p w:rsidR="00682026" w:rsidRPr="00682026" w:rsidRDefault="00682026" w:rsidP="00682026">
      <w:pPr>
        <w:rPr>
          <w:rFonts w:ascii="Arial" w:hAnsi="Arial" w:cs="Arial"/>
        </w:rPr>
      </w:pPr>
      <w:r w:rsidRPr="00682026">
        <w:rPr>
          <w:rFonts w:ascii="Arial" w:hAnsi="Arial" w:cs="Arial"/>
        </w:rPr>
        <w:t xml:space="preserve">Students are expected to have read the </w:t>
      </w:r>
      <w:hyperlink r:id="rId10" w:history="1">
        <w:r w:rsidRPr="00682026">
          <w:rPr>
            <w:rStyle w:val="Hyperlink"/>
            <w:rFonts w:ascii="Arial" w:hAnsi="Arial" w:cs="Arial"/>
          </w:rPr>
          <w:t>Academic Misconduct Rule</w:t>
        </w:r>
      </w:hyperlink>
      <w:r w:rsidRPr="00682026">
        <w:rPr>
          <w:rFonts w:ascii="Arial" w:hAnsi="Arial" w:cs="Arial"/>
        </w:rPr>
        <w:t xml:space="preserve"> before the commencement of their course.</w:t>
      </w:r>
    </w:p>
    <w:p w:rsidR="00682026" w:rsidRPr="00682026" w:rsidRDefault="00682026" w:rsidP="00682026">
      <w:pPr>
        <w:ind w:left="360"/>
        <w:rPr>
          <w:rFonts w:ascii="Arial" w:hAnsi="Arial" w:cs="Arial"/>
        </w:rPr>
      </w:pPr>
      <w:r w:rsidRPr="00682026">
        <w:rPr>
          <w:rFonts w:ascii="Arial" w:hAnsi="Arial" w:cs="Arial"/>
        </w:rPr>
        <w:t>Other key policies include:</w:t>
      </w:r>
    </w:p>
    <w:p w:rsidR="00682026" w:rsidRPr="00682026" w:rsidRDefault="00682026" w:rsidP="00682026">
      <w:pPr>
        <w:pStyle w:val="ListParagraph"/>
        <w:numPr>
          <w:ilvl w:val="0"/>
          <w:numId w:val="2"/>
        </w:numPr>
        <w:spacing w:after="0" w:line="240" w:lineRule="auto"/>
        <w:rPr>
          <w:rFonts w:ascii="Arial" w:hAnsi="Arial" w:cs="Arial"/>
        </w:rPr>
      </w:pPr>
      <w:r w:rsidRPr="00682026">
        <w:rPr>
          <w:rFonts w:ascii="Arial" w:hAnsi="Arial" w:cs="Arial"/>
        </w:rPr>
        <w:t>Student Assessment (Coursework)</w:t>
      </w:r>
    </w:p>
    <w:p w:rsidR="00682026" w:rsidRPr="00682026" w:rsidRDefault="00682026" w:rsidP="00682026">
      <w:pPr>
        <w:pStyle w:val="ListParagraph"/>
        <w:numPr>
          <w:ilvl w:val="0"/>
          <w:numId w:val="2"/>
        </w:numPr>
        <w:spacing w:after="0" w:line="240" w:lineRule="auto"/>
        <w:rPr>
          <w:rFonts w:ascii="Arial" w:hAnsi="Arial" w:cs="Arial"/>
        </w:rPr>
      </w:pPr>
      <w:r w:rsidRPr="00682026">
        <w:rPr>
          <w:rFonts w:ascii="Arial" w:hAnsi="Arial" w:cs="Arial"/>
        </w:rPr>
        <w:t>Student Surveys and Evaluations</w:t>
      </w:r>
    </w:p>
    <w:p w:rsidR="00682026" w:rsidRPr="00682026" w:rsidRDefault="00682026" w:rsidP="00682026">
      <w:pPr>
        <w:rPr>
          <w:rFonts w:ascii="Arial" w:hAnsi="Arial" w:cs="Arial"/>
        </w:rPr>
      </w:pPr>
    </w:p>
    <w:p w:rsidR="00682026" w:rsidRPr="00682026" w:rsidRDefault="00682026" w:rsidP="00682026">
      <w:pPr>
        <w:rPr>
          <w:rFonts w:ascii="Arial" w:hAnsi="Arial" w:cs="Arial"/>
          <w:b/>
          <w:u w:val="single"/>
          <w:lang w:val="en-GB"/>
        </w:rPr>
      </w:pPr>
      <w:r w:rsidRPr="00682026">
        <w:rPr>
          <w:rFonts w:ascii="Arial" w:hAnsi="Arial" w:cs="Arial"/>
          <w:b/>
          <w:u w:val="single"/>
          <w:lang w:val="en-GB"/>
        </w:rPr>
        <w:t>Required Resources</w:t>
      </w:r>
    </w:p>
    <w:p w:rsidR="00682026" w:rsidRPr="00682026" w:rsidRDefault="00682026" w:rsidP="00682026">
      <w:pPr>
        <w:autoSpaceDE w:val="0"/>
        <w:autoSpaceDN w:val="0"/>
        <w:adjustRightInd w:val="0"/>
        <w:rPr>
          <w:rFonts w:ascii="Arial" w:hAnsi="Arial" w:cs="Arial"/>
          <w:color w:val="FF0000"/>
          <w:lang w:eastAsia="en-AU"/>
        </w:rPr>
      </w:pPr>
      <w:r w:rsidRPr="00682026">
        <w:rPr>
          <w:rFonts w:ascii="Arial" w:hAnsi="Arial" w:cs="Arial"/>
          <w:b/>
          <w:color w:val="FF0000"/>
          <w:lang w:val="en-GB"/>
        </w:rPr>
        <w:t xml:space="preserve">Commonwealth supported students and domestic full-fee paying students generally must be able to complete the requirements of their program of study without the imposition of fees that are additional to the student contribution amount or tuition fees. </w:t>
      </w:r>
      <w:r w:rsidRPr="00682026">
        <w:rPr>
          <w:rFonts w:ascii="Arial" w:hAnsi="Arial" w:cs="Arial"/>
          <w:b/>
          <w:color w:val="FF0000"/>
          <w:lang w:val="en-GB"/>
        </w:rPr>
        <w:br/>
      </w:r>
      <w:r w:rsidRPr="00682026">
        <w:rPr>
          <w:rFonts w:ascii="Arial" w:hAnsi="Arial" w:cs="Arial"/>
          <w:color w:val="FF0000"/>
          <w:lang w:eastAsia="en-AU"/>
        </w:rPr>
        <w:t xml:space="preserve">Provided that its payment is in accordance with the </w:t>
      </w:r>
      <w:r w:rsidRPr="00682026">
        <w:rPr>
          <w:rFonts w:ascii="Arial" w:hAnsi="Arial" w:cs="Arial"/>
          <w:i/>
          <w:iCs/>
          <w:color w:val="FF0000"/>
          <w:lang w:eastAsia="en-AU"/>
        </w:rPr>
        <w:t>Act</w:t>
      </w:r>
      <w:r w:rsidRPr="00682026">
        <w:rPr>
          <w:rFonts w:ascii="Arial" w:hAnsi="Arial" w:cs="Arial"/>
          <w:color w:val="FF0000"/>
          <w:lang w:eastAsia="en-AU"/>
        </w:rPr>
        <w:t>, a fee is of a kind that is into any one or more of the following categories:</w:t>
      </w:r>
    </w:p>
    <w:p w:rsidR="00682026" w:rsidRPr="00682026" w:rsidRDefault="00682026" w:rsidP="00682026">
      <w:pPr>
        <w:autoSpaceDE w:val="0"/>
        <w:autoSpaceDN w:val="0"/>
        <w:adjustRightInd w:val="0"/>
        <w:ind w:left="567" w:hanging="567"/>
        <w:rPr>
          <w:rFonts w:ascii="Arial" w:hAnsi="Arial" w:cs="Arial"/>
          <w:color w:val="FF0000"/>
          <w:lang w:eastAsia="en-AU"/>
        </w:rPr>
      </w:pPr>
      <w:r w:rsidRPr="00682026">
        <w:rPr>
          <w:rFonts w:ascii="Arial" w:hAnsi="Arial" w:cs="Arial"/>
          <w:color w:val="FF0000"/>
          <w:lang w:eastAsia="en-AU"/>
        </w:rPr>
        <w:t>(a)</w:t>
      </w:r>
      <w:r w:rsidRPr="00682026">
        <w:rPr>
          <w:rFonts w:ascii="Arial" w:hAnsi="Arial" w:cs="Arial"/>
          <w:color w:val="FF0000"/>
          <w:lang w:eastAsia="en-AU"/>
        </w:rPr>
        <w:tab/>
        <w:t>It is a charge for a good or service that is not essential to the course of study.</w:t>
      </w:r>
    </w:p>
    <w:p w:rsidR="00682026" w:rsidRPr="00682026" w:rsidRDefault="00682026" w:rsidP="00682026">
      <w:pPr>
        <w:autoSpaceDE w:val="0"/>
        <w:autoSpaceDN w:val="0"/>
        <w:adjustRightInd w:val="0"/>
        <w:ind w:left="567" w:hanging="567"/>
        <w:rPr>
          <w:rFonts w:ascii="Arial" w:hAnsi="Arial" w:cs="Arial"/>
          <w:color w:val="FF0000"/>
          <w:lang w:eastAsia="en-AU"/>
        </w:rPr>
      </w:pPr>
      <w:r w:rsidRPr="00682026">
        <w:rPr>
          <w:rFonts w:ascii="Arial" w:hAnsi="Arial" w:cs="Arial"/>
          <w:color w:val="FF0000"/>
          <w:lang w:eastAsia="en-AU"/>
        </w:rPr>
        <w:t>(b)</w:t>
      </w:r>
      <w:r w:rsidRPr="00682026">
        <w:rPr>
          <w:rFonts w:ascii="Arial" w:hAnsi="Arial" w:cs="Arial"/>
          <w:color w:val="FF0000"/>
          <w:lang w:eastAsia="en-AU"/>
        </w:rPr>
        <w:tab/>
        <w:t>It is a charge for an alternative form, or alternative forms, of access to a good or service that is an essential component of the course of study but is otherwise made readily available at no additional fee by the higher education provider.</w:t>
      </w:r>
    </w:p>
    <w:p w:rsidR="00682026" w:rsidRPr="00682026" w:rsidRDefault="00682026" w:rsidP="00682026">
      <w:pPr>
        <w:autoSpaceDE w:val="0"/>
        <w:autoSpaceDN w:val="0"/>
        <w:adjustRightInd w:val="0"/>
        <w:ind w:left="567" w:hanging="567"/>
        <w:rPr>
          <w:rFonts w:ascii="Arial" w:hAnsi="Arial" w:cs="Arial"/>
          <w:color w:val="FF0000"/>
          <w:lang w:eastAsia="en-AU"/>
        </w:rPr>
      </w:pPr>
      <w:r w:rsidRPr="00682026">
        <w:rPr>
          <w:rFonts w:ascii="Arial" w:hAnsi="Arial" w:cs="Arial"/>
          <w:color w:val="FF0000"/>
          <w:lang w:eastAsia="en-AU"/>
        </w:rPr>
        <w:t>(c)</w:t>
      </w:r>
      <w:r w:rsidRPr="00682026">
        <w:rPr>
          <w:rFonts w:ascii="Arial" w:hAnsi="Arial" w:cs="Arial"/>
          <w:color w:val="FF0000"/>
          <w:lang w:eastAsia="en-AU"/>
        </w:rPr>
        <w:tab/>
        <w:t>It is a charge for an essential good or service that the student has the choice of acquiring from a supplier other than the higher education provider and is for:</w:t>
      </w:r>
    </w:p>
    <w:p w:rsidR="00682026" w:rsidRPr="00682026" w:rsidRDefault="00682026" w:rsidP="00682026">
      <w:pPr>
        <w:autoSpaceDE w:val="0"/>
        <w:autoSpaceDN w:val="0"/>
        <w:adjustRightInd w:val="0"/>
        <w:ind w:left="993" w:hanging="426"/>
        <w:rPr>
          <w:rFonts w:ascii="Arial" w:hAnsi="Arial" w:cs="Arial"/>
          <w:color w:val="FF0000"/>
          <w:lang w:eastAsia="en-AU"/>
        </w:rPr>
      </w:pPr>
      <w:r w:rsidRPr="00682026">
        <w:rPr>
          <w:rFonts w:ascii="Arial" w:hAnsi="Arial" w:cs="Arial"/>
          <w:color w:val="FF0000"/>
          <w:lang w:eastAsia="en-AU"/>
        </w:rPr>
        <w:t>(i)</w:t>
      </w:r>
      <w:r w:rsidRPr="00682026">
        <w:rPr>
          <w:rFonts w:ascii="Arial" w:hAnsi="Arial" w:cs="Arial"/>
          <w:color w:val="FF0000"/>
          <w:lang w:eastAsia="en-AU"/>
        </w:rPr>
        <w:tab/>
        <w:t>equipment or items which become the physical property of the student and are not consumed during the course of study; or</w:t>
      </w:r>
    </w:p>
    <w:p w:rsidR="00682026" w:rsidRPr="00682026" w:rsidRDefault="00682026" w:rsidP="00682026">
      <w:pPr>
        <w:autoSpaceDE w:val="0"/>
        <w:autoSpaceDN w:val="0"/>
        <w:adjustRightInd w:val="0"/>
        <w:ind w:left="993" w:hanging="426"/>
        <w:rPr>
          <w:rFonts w:ascii="Arial" w:hAnsi="Arial" w:cs="Arial"/>
          <w:color w:val="FF0000"/>
          <w:lang w:eastAsia="en-AU"/>
        </w:rPr>
      </w:pPr>
      <w:r w:rsidRPr="00682026">
        <w:rPr>
          <w:rFonts w:ascii="Arial" w:hAnsi="Arial" w:cs="Arial"/>
          <w:color w:val="FF0000"/>
          <w:lang w:eastAsia="en-AU"/>
        </w:rPr>
        <w:t>(ii)</w:t>
      </w:r>
      <w:r w:rsidRPr="00682026">
        <w:rPr>
          <w:rFonts w:ascii="Arial" w:hAnsi="Arial" w:cs="Arial"/>
          <w:color w:val="FF0000"/>
          <w:lang w:eastAsia="en-AU"/>
        </w:rPr>
        <w:tab/>
        <w:t xml:space="preserve">food, transport and accommodation costs associated with the provision of field trips that form part of the course of study. </w:t>
      </w:r>
    </w:p>
    <w:p w:rsidR="00682026" w:rsidRPr="00682026" w:rsidRDefault="00682026" w:rsidP="00682026">
      <w:pPr>
        <w:autoSpaceDE w:val="0"/>
        <w:autoSpaceDN w:val="0"/>
        <w:adjustRightInd w:val="0"/>
        <w:ind w:left="567" w:hanging="567"/>
        <w:rPr>
          <w:rFonts w:ascii="Arial" w:hAnsi="Arial" w:cs="Arial"/>
          <w:color w:val="FF0000"/>
          <w:lang w:eastAsia="en-AU"/>
        </w:rPr>
      </w:pPr>
      <w:r w:rsidRPr="00682026">
        <w:rPr>
          <w:rFonts w:ascii="Arial" w:hAnsi="Arial" w:cs="Arial"/>
          <w:color w:val="FF0000"/>
          <w:lang w:eastAsia="en-AU"/>
        </w:rPr>
        <w:t>(d)</w:t>
      </w:r>
      <w:r w:rsidRPr="00682026">
        <w:rPr>
          <w:rFonts w:ascii="Arial" w:hAnsi="Arial" w:cs="Arial"/>
          <w:color w:val="FF0000"/>
          <w:lang w:eastAsia="en-AU"/>
        </w:rPr>
        <w:tab/>
        <w:t>It is a fine or a penalty provided it is imposed principally as a disincentive and not in order to raise revenue or cover administrative costs.</w:t>
      </w:r>
    </w:p>
    <w:p w:rsidR="00682026" w:rsidRPr="00682026" w:rsidRDefault="00682026" w:rsidP="00682026">
      <w:pPr>
        <w:pStyle w:val="cotext"/>
        <w:keepNext/>
        <w:spacing w:after="0"/>
        <w:rPr>
          <w:rFonts w:ascii="Arial" w:hAnsi="Arial" w:cs="Arial"/>
          <w:b/>
          <w:szCs w:val="22"/>
          <w:u w:val="single"/>
        </w:rPr>
      </w:pPr>
    </w:p>
    <w:p w:rsidR="00682026" w:rsidRPr="00682026" w:rsidRDefault="00682026" w:rsidP="00682026">
      <w:pPr>
        <w:pStyle w:val="cotext"/>
        <w:spacing w:after="0"/>
        <w:rPr>
          <w:rFonts w:ascii="Arial" w:hAnsi="Arial" w:cs="Arial"/>
          <w:b/>
          <w:szCs w:val="22"/>
          <w:u w:val="single"/>
        </w:rPr>
      </w:pPr>
      <w:r w:rsidRPr="00682026">
        <w:rPr>
          <w:rFonts w:ascii="Arial" w:hAnsi="Arial" w:cs="Arial"/>
          <w:b/>
          <w:szCs w:val="22"/>
          <w:u w:val="single"/>
        </w:rPr>
        <w:t>Field trips (optional)</w:t>
      </w:r>
    </w:p>
    <w:p w:rsidR="00682026" w:rsidRPr="00682026" w:rsidRDefault="00682026" w:rsidP="00682026">
      <w:pPr>
        <w:pStyle w:val="cotext"/>
        <w:rPr>
          <w:rFonts w:ascii="Arial" w:hAnsi="Arial" w:cs="Arial"/>
          <w:b/>
          <w:color w:val="FF0000"/>
          <w:szCs w:val="22"/>
        </w:rPr>
      </w:pPr>
      <w:r w:rsidRPr="00682026">
        <w:rPr>
          <w:rFonts w:ascii="Arial" w:hAnsi="Arial" w:cs="Arial"/>
          <w:b/>
          <w:color w:val="FF0000"/>
          <w:szCs w:val="22"/>
        </w:rPr>
        <w:t xml:space="preserve">Outline details of field trips required as a component of this course. </w:t>
      </w:r>
    </w:p>
    <w:p w:rsidR="00682026" w:rsidRPr="00682026" w:rsidRDefault="00682026" w:rsidP="00682026">
      <w:pPr>
        <w:pStyle w:val="cotext"/>
        <w:spacing w:after="0"/>
        <w:rPr>
          <w:rFonts w:ascii="Arial" w:hAnsi="Arial" w:cs="Arial"/>
          <w:b/>
          <w:szCs w:val="22"/>
          <w:u w:val="single"/>
        </w:rPr>
      </w:pPr>
      <w:r w:rsidRPr="00682026">
        <w:rPr>
          <w:rFonts w:ascii="Arial" w:hAnsi="Arial" w:cs="Arial"/>
          <w:b/>
          <w:szCs w:val="22"/>
          <w:u w:val="single"/>
        </w:rPr>
        <w:t>Additional course costs</w:t>
      </w:r>
    </w:p>
    <w:p w:rsidR="00682026" w:rsidRPr="00682026" w:rsidRDefault="00682026" w:rsidP="00682026">
      <w:pPr>
        <w:pStyle w:val="cotext"/>
        <w:rPr>
          <w:rFonts w:ascii="Arial" w:hAnsi="Arial" w:cs="Arial"/>
          <w:b/>
          <w:color w:val="FF0000"/>
          <w:szCs w:val="22"/>
        </w:rPr>
      </w:pPr>
      <w:r w:rsidRPr="00682026">
        <w:rPr>
          <w:rFonts w:ascii="Arial" w:hAnsi="Arial" w:cs="Arial"/>
          <w:b/>
          <w:color w:val="FF0000"/>
          <w:szCs w:val="22"/>
        </w:rPr>
        <w:t xml:space="preserve">Include a brief sentence about additional costs that students undertaking this subject incur, such as materials, excursions, travel, accommodation subject to HESA provisions. </w:t>
      </w:r>
    </w:p>
    <w:p w:rsidR="00682026" w:rsidRPr="00682026" w:rsidRDefault="00682026" w:rsidP="00682026">
      <w:pPr>
        <w:pStyle w:val="cotext"/>
        <w:spacing w:after="0"/>
        <w:rPr>
          <w:rFonts w:ascii="Arial" w:hAnsi="Arial" w:cs="Arial"/>
          <w:b/>
          <w:szCs w:val="22"/>
          <w:u w:val="single"/>
        </w:rPr>
      </w:pPr>
      <w:r w:rsidRPr="00682026">
        <w:rPr>
          <w:rFonts w:ascii="Arial" w:hAnsi="Arial" w:cs="Arial"/>
          <w:b/>
          <w:szCs w:val="22"/>
          <w:u w:val="single"/>
        </w:rPr>
        <w:t>Examination material or equipment</w:t>
      </w:r>
    </w:p>
    <w:p w:rsidR="00682026" w:rsidRPr="00682026" w:rsidRDefault="00682026" w:rsidP="00682026">
      <w:pPr>
        <w:pStyle w:val="cotext"/>
        <w:rPr>
          <w:rFonts w:ascii="Arial" w:hAnsi="Arial" w:cs="Arial"/>
          <w:b/>
          <w:color w:val="FF0000"/>
          <w:szCs w:val="22"/>
        </w:rPr>
      </w:pPr>
      <w:r w:rsidRPr="00682026">
        <w:rPr>
          <w:rFonts w:ascii="Arial" w:hAnsi="Arial" w:cs="Arial"/>
          <w:b/>
          <w:color w:val="FF0000"/>
          <w:szCs w:val="22"/>
        </w:rPr>
        <w:t>Details about the material or equipment that is permitted in an examination room. If not known at the time of completing the outline, please insert a URL where students will be able to find the relevant information.</w:t>
      </w:r>
    </w:p>
    <w:p w:rsidR="00682026" w:rsidRPr="00682026" w:rsidRDefault="00682026" w:rsidP="00682026">
      <w:pPr>
        <w:pStyle w:val="cotext"/>
        <w:keepNext/>
        <w:rPr>
          <w:rFonts w:ascii="Arial" w:hAnsi="Arial" w:cs="Arial"/>
          <w:b/>
          <w:szCs w:val="22"/>
          <w:u w:val="single"/>
        </w:rPr>
      </w:pPr>
      <w:r w:rsidRPr="00682026">
        <w:rPr>
          <w:rFonts w:ascii="Arial" w:hAnsi="Arial" w:cs="Arial"/>
          <w:b/>
          <w:szCs w:val="22"/>
          <w:u w:val="single"/>
        </w:rPr>
        <w:lastRenderedPageBreak/>
        <w:t>Recommended Resources</w:t>
      </w:r>
    </w:p>
    <w:p w:rsidR="00682026" w:rsidRPr="00682026" w:rsidRDefault="00682026" w:rsidP="00682026">
      <w:pPr>
        <w:pStyle w:val="cotext"/>
        <w:rPr>
          <w:rFonts w:ascii="Arial" w:hAnsi="Arial" w:cs="Arial"/>
          <w:b/>
          <w:color w:val="FF0000"/>
          <w:szCs w:val="22"/>
        </w:rPr>
      </w:pPr>
    </w:p>
    <w:p w:rsidR="00682026" w:rsidRPr="00682026" w:rsidRDefault="00682026" w:rsidP="00682026">
      <w:pPr>
        <w:keepNext/>
        <w:rPr>
          <w:rFonts w:ascii="Arial" w:hAnsi="Arial" w:cs="Arial"/>
          <w:b/>
        </w:rPr>
      </w:pPr>
      <w:r w:rsidRPr="00682026">
        <w:rPr>
          <w:rFonts w:ascii="Arial" w:hAnsi="Arial" w:cs="Arial"/>
          <w:b/>
        </w:rPr>
        <w:t xml:space="preserve">COURSE SCHEDULE </w:t>
      </w:r>
    </w:p>
    <w:p w:rsidR="00682026" w:rsidRPr="00682026" w:rsidRDefault="00682026" w:rsidP="00682026">
      <w:pPr>
        <w:spacing w:after="120"/>
        <w:rPr>
          <w:rFonts w:ascii="Arial" w:hAnsi="Arial" w:cs="Arial"/>
          <w:b/>
          <w:color w:val="FF0000"/>
        </w:rPr>
      </w:pPr>
      <w:r w:rsidRPr="00682026">
        <w:rPr>
          <w:rFonts w:ascii="Arial" w:hAnsi="Arial" w:cs="Arial"/>
          <w:b/>
          <w:color w:val="FF0000"/>
        </w:rPr>
        <w:t>Be sure to adjust length if teaching period is not the standard semester. Dates need not be inserted in the week column.  Where the teaching period is not the standard semester, delete ‘Week’, otherwise delete ‘Session’.</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992"/>
        <w:gridCol w:w="5245"/>
        <w:gridCol w:w="2693"/>
      </w:tblGrid>
      <w:tr w:rsidR="00682026" w:rsidRPr="00682026" w:rsidTr="00E14E5A">
        <w:tc>
          <w:tcPr>
            <w:tcW w:w="992" w:type="dxa"/>
          </w:tcPr>
          <w:p w:rsidR="00682026" w:rsidRPr="00682026" w:rsidRDefault="00682026" w:rsidP="00E14E5A">
            <w:pPr>
              <w:rPr>
                <w:rFonts w:ascii="Arial" w:hAnsi="Arial" w:cs="Arial"/>
                <w:b/>
                <w:lang w:val="en-GB"/>
              </w:rPr>
            </w:pPr>
            <w:r w:rsidRPr="00682026">
              <w:rPr>
                <w:rFonts w:ascii="Arial" w:hAnsi="Arial" w:cs="Arial"/>
                <w:b/>
                <w:lang w:val="en-GB"/>
              </w:rPr>
              <w:t>Week/</w:t>
            </w:r>
            <w:r w:rsidRPr="00682026">
              <w:rPr>
                <w:rFonts w:ascii="Arial" w:hAnsi="Arial" w:cs="Arial"/>
                <w:b/>
                <w:lang w:val="en-GB"/>
              </w:rPr>
              <w:br/>
              <w:t>Session</w:t>
            </w:r>
          </w:p>
        </w:tc>
        <w:tc>
          <w:tcPr>
            <w:tcW w:w="5245" w:type="dxa"/>
          </w:tcPr>
          <w:p w:rsidR="00682026" w:rsidRPr="00682026" w:rsidRDefault="00682026" w:rsidP="00E14E5A">
            <w:pPr>
              <w:rPr>
                <w:rFonts w:ascii="Arial" w:hAnsi="Arial" w:cs="Arial"/>
                <w:b/>
                <w:lang w:val="en-GB"/>
              </w:rPr>
            </w:pPr>
            <w:r w:rsidRPr="00682026">
              <w:rPr>
                <w:rFonts w:ascii="Arial" w:hAnsi="Arial" w:cs="Arial"/>
                <w:b/>
                <w:lang w:val="en-GB"/>
              </w:rPr>
              <w:t>Summary of Activities</w:t>
            </w:r>
          </w:p>
        </w:tc>
        <w:tc>
          <w:tcPr>
            <w:tcW w:w="2693" w:type="dxa"/>
          </w:tcPr>
          <w:p w:rsidR="00682026" w:rsidRPr="00682026" w:rsidRDefault="00682026" w:rsidP="00E14E5A">
            <w:pPr>
              <w:rPr>
                <w:rFonts w:ascii="Arial" w:hAnsi="Arial" w:cs="Arial"/>
                <w:b/>
                <w:lang w:val="en-GB"/>
              </w:rPr>
            </w:pPr>
            <w:r w:rsidRPr="00682026">
              <w:rPr>
                <w:rFonts w:ascii="Arial" w:hAnsi="Arial" w:cs="Arial"/>
                <w:b/>
                <w:lang w:val="en-GB"/>
              </w:rPr>
              <w:t>Assessment</w:t>
            </w: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0</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1</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2</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3</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4</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5</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6</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7</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8</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9</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10</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11</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r w:rsidRPr="00682026">
              <w:rPr>
                <w:rFonts w:ascii="Arial" w:hAnsi="Arial" w:cs="Arial"/>
                <w:lang w:val="en-GB"/>
              </w:rPr>
              <w:t>12</w:t>
            </w:r>
          </w:p>
        </w:tc>
        <w:tc>
          <w:tcPr>
            <w:tcW w:w="5245" w:type="dxa"/>
          </w:tcPr>
          <w:p w:rsidR="00682026" w:rsidRPr="00682026" w:rsidRDefault="00682026" w:rsidP="00E14E5A">
            <w:pPr>
              <w:rPr>
                <w:rFonts w:ascii="Arial" w:hAnsi="Arial" w:cs="Arial"/>
                <w:lang w:val="en-GB"/>
              </w:rPr>
            </w:pPr>
          </w:p>
        </w:tc>
        <w:tc>
          <w:tcPr>
            <w:tcW w:w="2693" w:type="dxa"/>
          </w:tcPr>
          <w:p w:rsidR="00682026" w:rsidRPr="00682026" w:rsidRDefault="00682026" w:rsidP="00E14E5A">
            <w:pPr>
              <w:rPr>
                <w:rFonts w:ascii="Arial" w:hAnsi="Arial" w:cs="Arial"/>
                <w:lang w:val="en-GB"/>
              </w:rPr>
            </w:pPr>
          </w:p>
        </w:tc>
      </w:tr>
      <w:tr w:rsidR="00682026" w:rsidRPr="00682026" w:rsidTr="00E14E5A">
        <w:tc>
          <w:tcPr>
            <w:tcW w:w="992" w:type="dxa"/>
          </w:tcPr>
          <w:p w:rsidR="00682026" w:rsidRPr="00682026" w:rsidRDefault="00682026" w:rsidP="00E14E5A">
            <w:pPr>
              <w:rPr>
                <w:rFonts w:ascii="Arial" w:hAnsi="Arial" w:cs="Arial"/>
                <w:lang w:val="en-GB"/>
              </w:rPr>
            </w:pPr>
          </w:p>
        </w:tc>
        <w:tc>
          <w:tcPr>
            <w:tcW w:w="5245" w:type="dxa"/>
          </w:tcPr>
          <w:p w:rsidR="00682026" w:rsidRPr="00682026" w:rsidRDefault="00682026" w:rsidP="00E14E5A">
            <w:pPr>
              <w:rPr>
                <w:rFonts w:ascii="Arial" w:hAnsi="Arial" w:cs="Arial"/>
                <w:lang w:val="en-GB"/>
              </w:rPr>
            </w:pPr>
            <w:r w:rsidRPr="00682026">
              <w:rPr>
                <w:rFonts w:ascii="Arial" w:hAnsi="Arial" w:cs="Arial"/>
                <w:lang w:val="en-GB"/>
              </w:rPr>
              <w:t>Examination period</w:t>
            </w:r>
          </w:p>
        </w:tc>
        <w:tc>
          <w:tcPr>
            <w:tcW w:w="2693" w:type="dxa"/>
          </w:tcPr>
          <w:p w:rsidR="00682026" w:rsidRPr="00682026" w:rsidRDefault="00682026" w:rsidP="00E14E5A">
            <w:pPr>
              <w:rPr>
                <w:rFonts w:ascii="Arial" w:hAnsi="Arial" w:cs="Arial"/>
                <w:lang w:val="en-GB"/>
              </w:rPr>
            </w:pPr>
            <w:r w:rsidRPr="00682026">
              <w:rPr>
                <w:rFonts w:ascii="Arial" w:hAnsi="Arial" w:cs="Arial"/>
                <w:lang w:val="en-GB"/>
              </w:rPr>
              <w:t xml:space="preserve"> </w:t>
            </w:r>
          </w:p>
        </w:tc>
      </w:tr>
    </w:tbl>
    <w:p w:rsidR="00682026" w:rsidRPr="00682026" w:rsidRDefault="00682026" w:rsidP="00682026">
      <w:pPr>
        <w:pStyle w:val="cotext"/>
        <w:keepNext/>
        <w:rPr>
          <w:rFonts w:ascii="Arial" w:hAnsi="Arial" w:cs="Arial"/>
          <w:szCs w:val="22"/>
        </w:rPr>
      </w:pPr>
    </w:p>
    <w:p w:rsidR="00682026" w:rsidRPr="00682026" w:rsidRDefault="00682026" w:rsidP="00682026">
      <w:pPr>
        <w:pStyle w:val="cotext"/>
        <w:keepNext/>
        <w:rPr>
          <w:rFonts w:ascii="Arial" w:hAnsi="Arial" w:cs="Arial"/>
          <w:b/>
          <w:szCs w:val="22"/>
        </w:rPr>
      </w:pPr>
      <w:r w:rsidRPr="00682026">
        <w:rPr>
          <w:rFonts w:ascii="Arial" w:hAnsi="Arial" w:cs="Arial"/>
          <w:b/>
          <w:szCs w:val="22"/>
        </w:rPr>
        <w:t>ASSESSMENT REQUIREMENTS</w:t>
      </w:r>
    </w:p>
    <w:p w:rsidR="00682026" w:rsidRPr="00682026" w:rsidRDefault="00682026" w:rsidP="00682026">
      <w:pPr>
        <w:keepNext/>
        <w:spacing w:after="120"/>
        <w:rPr>
          <w:rFonts w:ascii="Arial" w:hAnsi="Arial" w:cs="Arial"/>
          <w:lang w:val="en-GB"/>
        </w:rPr>
      </w:pPr>
      <w:r w:rsidRPr="00682026">
        <w:rPr>
          <w:rFonts w:ascii="Arial" w:hAnsi="Arial" w:cs="Arial"/>
          <w:lang w:val="en-GB"/>
        </w:rPr>
        <w:t xml:space="preserve">The ANU is using Turnitin to enhance student citation and referencing techniques, and to assess assignment submissions as a component of the University's approach to managing </w:t>
      </w:r>
      <w:r w:rsidRPr="00682026">
        <w:rPr>
          <w:rFonts w:ascii="Arial" w:hAnsi="Arial" w:cs="Arial"/>
          <w:lang w:val="en-GB"/>
        </w:rPr>
        <w:lastRenderedPageBreak/>
        <w:t xml:space="preserve">Academic Integrity. For additional information regarding Turnitin please visit the </w:t>
      </w:r>
      <w:hyperlink r:id="rId11" w:history="1">
        <w:r w:rsidRPr="00682026">
          <w:rPr>
            <w:rStyle w:val="Hyperlink"/>
            <w:rFonts w:ascii="Arial" w:hAnsi="Arial" w:cs="Arial"/>
            <w:lang w:val="en-GB"/>
          </w:rPr>
          <w:t>ANU Online</w:t>
        </w:r>
      </w:hyperlink>
      <w:r w:rsidRPr="00682026">
        <w:rPr>
          <w:rFonts w:ascii="Arial" w:hAnsi="Arial" w:cs="Arial"/>
          <w:lang w:val="en-GB"/>
        </w:rPr>
        <w:t xml:space="preserve"> website.</w:t>
      </w:r>
    </w:p>
    <w:p w:rsidR="00682026" w:rsidRPr="00682026" w:rsidRDefault="00682026" w:rsidP="00682026">
      <w:pPr>
        <w:keepNext/>
        <w:spacing w:after="120"/>
        <w:rPr>
          <w:rFonts w:ascii="Arial" w:hAnsi="Arial" w:cs="Arial"/>
          <w:lang w:val="en-GB"/>
        </w:rPr>
      </w:pPr>
      <w:r w:rsidRPr="00682026">
        <w:rPr>
          <w:rFonts w:ascii="Arial" w:hAnsi="Arial" w:cs="Arial"/>
          <w:lang w:val="en-GB"/>
        </w:rPr>
        <w:t>Students may choose not to submit assessment items through Turnitin. In this instance you will be required to submit, alongside the assessment item itself, copies of all references included in the assessment item.</w:t>
      </w:r>
    </w:p>
    <w:p w:rsidR="00682026" w:rsidRPr="00682026" w:rsidRDefault="00682026" w:rsidP="00682026">
      <w:pPr>
        <w:keepNext/>
        <w:spacing w:after="120"/>
        <w:rPr>
          <w:rFonts w:ascii="Arial" w:hAnsi="Arial" w:cs="Arial"/>
          <w:b/>
          <w:u w:val="single"/>
          <w:lang w:val="en-GB"/>
        </w:rPr>
      </w:pPr>
      <w:r w:rsidRPr="00682026">
        <w:rPr>
          <w:rFonts w:ascii="Arial" w:hAnsi="Arial" w:cs="Arial"/>
          <w:b/>
          <w:u w:val="single"/>
          <w:lang w:val="en-GB"/>
        </w:rPr>
        <w:t>Assessment Tasks</w:t>
      </w:r>
    </w:p>
    <w:p w:rsidR="00682026" w:rsidRPr="00682026" w:rsidRDefault="00682026" w:rsidP="00682026">
      <w:pPr>
        <w:keepNext/>
        <w:rPr>
          <w:rFonts w:ascii="Arial" w:hAnsi="Arial" w:cs="Arial"/>
          <w:b/>
          <w:lang w:val="en-GB"/>
        </w:rPr>
      </w:pPr>
      <w:r w:rsidRPr="00682026">
        <w:rPr>
          <w:rFonts w:ascii="Arial" w:hAnsi="Arial" w:cs="Arial"/>
          <w:b/>
          <w:lang w:val="en-GB"/>
        </w:rPr>
        <w:t>Participation</w:t>
      </w:r>
    </w:p>
    <w:p w:rsidR="00682026" w:rsidRPr="00682026" w:rsidRDefault="00682026" w:rsidP="00682026">
      <w:pPr>
        <w:spacing w:after="120"/>
        <w:rPr>
          <w:rFonts w:ascii="Arial" w:hAnsi="Arial" w:cs="Arial"/>
          <w:b/>
          <w:color w:val="FF0000"/>
          <w:lang w:val="en-GB"/>
        </w:rPr>
      </w:pPr>
      <w:r w:rsidRPr="00682026">
        <w:rPr>
          <w:rFonts w:ascii="Arial" w:hAnsi="Arial" w:cs="Arial"/>
          <w:b/>
          <w:color w:val="FF0000"/>
          <w:lang w:val="en-GB"/>
        </w:rPr>
        <w:t xml:space="preserve">Outline any participation requirements, and (where relevant) criteria by which participation will be judged. </w:t>
      </w:r>
    </w:p>
    <w:p w:rsidR="00682026" w:rsidRPr="00682026" w:rsidRDefault="00682026" w:rsidP="00682026">
      <w:pPr>
        <w:rPr>
          <w:rFonts w:ascii="Arial" w:hAnsi="Arial" w:cs="Arial"/>
          <w:color w:val="FF0000"/>
        </w:rPr>
      </w:pPr>
      <w:r w:rsidRPr="00682026">
        <w:rPr>
          <w:rFonts w:ascii="Arial" w:hAnsi="Arial" w:cs="Arial"/>
          <w:b/>
        </w:rPr>
        <w:t xml:space="preserve">Assessment Task 1: </w:t>
      </w:r>
      <w:r w:rsidRPr="00682026">
        <w:rPr>
          <w:rFonts w:ascii="Arial" w:hAnsi="Arial" w:cs="Arial"/>
          <w:b/>
          <w:color w:val="FF0000"/>
        </w:rPr>
        <w:t>insert title</w:t>
      </w:r>
    </w:p>
    <w:p w:rsidR="00682026" w:rsidRPr="00682026" w:rsidRDefault="00682026" w:rsidP="00682026">
      <w:pPr>
        <w:rPr>
          <w:rFonts w:ascii="Arial" w:hAnsi="Arial" w:cs="Arial"/>
        </w:rPr>
      </w:pPr>
      <w:r w:rsidRPr="00682026">
        <w:rPr>
          <w:rFonts w:ascii="Arial" w:hAnsi="Arial" w:cs="Arial"/>
          <w:b/>
        </w:rPr>
        <w:t>Details of task:</w:t>
      </w:r>
      <w:r w:rsidRPr="00682026">
        <w:rPr>
          <w:rFonts w:ascii="Arial" w:hAnsi="Arial" w:cs="Arial"/>
        </w:rPr>
        <w:t xml:space="preserve"> </w:t>
      </w:r>
    </w:p>
    <w:p w:rsidR="00682026" w:rsidRPr="00682026" w:rsidRDefault="00682026" w:rsidP="00682026">
      <w:pPr>
        <w:rPr>
          <w:rFonts w:ascii="Arial" w:hAnsi="Arial" w:cs="Arial"/>
          <w:b/>
          <w:u w:val="single"/>
          <w:lang w:val="en-GB"/>
        </w:rPr>
      </w:pPr>
      <w:r w:rsidRPr="00682026">
        <w:rPr>
          <w:rFonts w:ascii="Arial" w:hAnsi="Arial" w:cs="Arial"/>
          <w:b/>
          <w:u w:val="single"/>
          <w:lang w:val="en-GB"/>
        </w:rPr>
        <w:t>Assessment Rubrics</w:t>
      </w:r>
    </w:p>
    <w:p w:rsidR="00682026" w:rsidRPr="00682026" w:rsidRDefault="00682026" w:rsidP="00682026">
      <w:pPr>
        <w:pStyle w:val="NormalWeb"/>
        <w:spacing w:before="0" w:beforeAutospacing="0" w:after="0" w:afterAutospacing="0"/>
        <w:rPr>
          <w:rFonts w:ascii="Arial" w:hAnsi="Arial" w:cs="Arial"/>
          <w:b/>
          <w:color w:val="FF0000"/>
        </w:rPr>
      </w:pPr>
      <w:r w:rsidRPr="00682026">
        <w:rPr>
          <w:rFonts w:ascii="Arial" w:hAnsi="Arial" w:cs="Arial"/>
          <w:b/>
          <w:color w:val="FF0000"/>
        </w:rPr>
        <w:t>If this assessment task is supported by the use of assessment rubrics, please include copies here, or provide a link where students can find them.</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Word limit (where applicable):</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Value:</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Presentation requirements:</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Estimated return date:</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Hurdle Assessment requirements (where applicable):</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Individual Assessment in Group Tasks (where applicable):</w:t>
      </w:r>
    </w:p>
    <w:p w:rsidR="00682026" w:rsidRPr="00682026" w:rsidRDefault="00682026" w:rsidP="00682026">
      <w:pPr>
        <w:rPr>
          <w:rFonts w:ascii="Arial" w:hAnsi="Arial" w:cs="Arial"/>
        </w:rPr>
      </w:pPr>
    </w:p>
    <w:p w:rsidR="00682026" w:rsidRPr="00682026" w:rsidRDefault="00682026" w:rsidP="00682026">
      <w:pPr>
        <w:rPr>
          <w:rFonts w:ascii="Arial" w:hAnsi="Arial" w:cs="Arial"/>
          <w:color w:val="FF0000"/>
        </w:rPr>
      </w:pPr>
      <w:r w:rsidRPr="00682026">
        <w:rPr>
          <w:rFonts w:ascii="Arial" w:hAnsi="Arial" w:cs="Arial"/>
          <w:b/>
        </w:rPr>
        <w:t xml:space="preserve">Assessment Task 2: </w:t>
      </w:r>
      <w:r w:rsidRPr="00682026">
        <w:rPr>
          <w:rFonts w:ascii="Arial" w:hAnsi="Arial" w:cs="Arial"/>
          <w:b/>
          <w:color w:val="FF0000"/>
        </w:rPr>
        <w:t>insert title</w:t>
      </w:r>
    </w:p>
    <w:p w:rsidR="00682026" w:rsidRPr="00682026" w:rsidRDefault="00682026" w:rsidP="00682026">
      <w:pPr>
        <w:rPr>
          <w:rFonts w:ascii="Arial" w:hAnsi="Arial" w:cs="Arial"/>
        </w:rPr>
      </w:pPr>
      <w:r w:rsidRPr="00682026">
        <w:rPr>
          <w:rFonts w:ascii="Arial" w:hAnsi="Arial" w:cs="Arial"/>
          <w:b/>
        </w:rPr>
        <w:t>Details of task:</w:t>
      </w:r>
      <w:r w:rsidRPr="00682026">
        <w:rPr>
          <w:rFonts w:ascii="Arial" w:hAnsi="Arial" w:cs="Arial"/>
        </w:rPr>
        <w:t xml:space="preserve"> </w:t>
      </w:r>
    </w:p>
    <w:p w:rsidR="00682026" w:rsidRPr="00682026" w:rsidRDefault="00682026" w:rsidP="00682026">
      <w:pPr>
        <w:rPr>
          <w:rFonts w:ascii="Arial" w:hAnsi="Arial" w:cs="Arial"/>
          <w:b/>
          <w:u w:val="single"/>
          <w:lang w:val="en-GB"/>
        </w:rPr>
      </w:pPr>
      <w:r w:rsidRPr="00682026">
        <w:rPr>
          <w:rFonts w:ascii="Arial" w:hAnsi="Arial" w:cs="Arial"/>
          <w:b/>
          <w:u w:val="single"/>
          <w:lang w:val="en-GB"/>
        </w:rPr>
        <w:t>Assessment Rubrics</w:t>
      </w:r>
    </w:p>
    <w:p w:rsidR="00682026" w:rsidRPr="00682026" w:rsidRDefault="00682026" w:rsidP="00682026">
      <w:pPr>
        <w:pStyle w:val="NormalWeb"/>
        <w:spacing w:before="0" w:beforeAutospacing="0" w:after="0" w:afterAutospacing="0"/>
        <w:rPr>
          <w:rFonts w:ascii="Arial" w:hAnsi="Arial" w:cs="Arial"/>
          <w:b/>
          <w:color w:val="FF0000"/>
        </w:rPr>
      </w:pPr>
      <w:r w:rsidRPr="00682026">
        <w:rPr>
          <w:rFonts w:ascii="Arial" w:hAnsi="Arial" w:cs="Arial"/>
          <w:b/>
          <w:color w:val="FF0000"/>
        </w:rPr>
        <w:t>If this assessment task is supported by the use of assessment rubrics, please include copies here, or provide a link where students can find them.</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Word limit (where applicable):</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Value:</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Presentation requirements:</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Estimated return date:</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Hurdle Assessment requirements (where applicable):</w:t>
      </w:r>
    </w:p>
    <w:p w:rsidR="00682026" w:rsidRPr="00682026" w:rsidRDefault="00682026" w:rsidP="00682026">
      <w:pPr>
        <w:pStyle w:val="NormalWeb"/>
        <w:spacing w:before="0" w:beforeAutospacing="0" w:after="0" w:afterAutospacing="0"/>
        <w:rPr>
          <w:rFonts w:ascii="Arial" w:hAnsi="Arial" w:cs="Arial"/>
          <w:b/>
          <w:color w:val="000000"/>
        </w:rPr>
      </w:pPr>
      <w:r w:rsidRPr="00682026">
        <w:rPr>
          <w:rFonts w:ascii="Arial" w:hAnsi="Arial" w:cs="Arial"/>
          <w:b/>
          <w:color w:val="000000"/>
        </w:rPr>
        <w:t>Individual Assessment in Group Tasks (where applicable):</w:t>
      </w:r>
    </w:p>
    <w:p w:rsidR="00682026" w:rsidRPr="00682026" w:rsidRDefault="00682026" w:rsidP="00682026">
      <w:pPr>
        <w:pStyle w:val="NormalWeb"/>
        <w:spacing w:before="0" w:beforeAutospacing="0" w:after="0" w:afterAutospacing="0"/>
        <w:rPr>
          <w:rFonts w:ascii="Arial" w:hAnsi="Arial" w:cs="Arial"/>
          <w:b/>
          <w:color w:val="000000"/>
        </w:rPr>
      </w:pPr>
    </w:p>
    <w:p w:rsidR="00682026" w:rsidRPr="00682026" w:rsidRDefault="00682026" w:rsidP="00682026">
      <w:pPr>
        <w:pStyle w:val="cotext"/>
        <w:spacing w:after="0"/>
        <w:rPr>
          <w:rFonts w:ascii="Arial" w:hAnsi="Arial" w:cs="Arial"/>
          <w:b/>
          <w:szCs w:val="22"/>
          <w:u w:val="single"/>
        </w:rPr>
      </w:pPr>
      <w:r w:rsidRPr="00682026">
        <w:rPr>
          <w:rFonts w:ascii="Arial" w:hAnsi="Arial" w:cs="Arial"/>
          <w:b/>
          <w:szCs w:val="22"/>
          <w:u w:val="single"/>
        </w:rPr>
        <w:t>Examination(s)</w:t>
      </w:r>
    </w:p>
    <w:p w:rsidR="00682026" w:rsidRPr="00682026" w:rsidRDefault="00682026" w:rsidP="00682026">
      <w:pPr>
        <w:pStyle w:val="cotext"/>
        <w:rPr>
          <w:rFonts w:ascii="Arial" w:hAnsi="Arial" w:cs="Arial"/>
          <w:b/>
          <w:color w:val="FF0000"/>
          <w:szCs w:val="22"/>
        </w:rPr>
      </w:pPr>
      <w:r w:rsidRPr="00682026">
        <w:rPr>
          <w:rFonts w:ascii="Arial" w:hAnsi="Arial" w:cs="Arial"/>
          <w:b/>
          <w:color w:val="FF0000"/>
          <w:szCs w:val="22"/>
        </w:rPr>
        <w:t>Note if the course includes formal examination and, where necessary, any additional details as applicable to other assessment tasks.</w:t>
      </w:r>
    </w:p>
    <w:p w:rsidR="00682026" w:rsidRPr="00682026" w:rsidRDefault="00682026" w:rsidP="00682026">
      <w:pPr>
        <w:pStyle w:val="cotext"/>
        <w:spacing w:after="0"/>
        <w:rPr>
          <w:rFonts w:ascii="Arial" w:hAnsi="Arial" w:cs="Arial"/>
          <w:b/>
          <w:szCs w:val="22"/>
          <w:u w:val="single"/>
        </w:rPr>
      </w:pPr>
      <w:r w:rsidRPr="00682026">
        <w:rPr>
          <w:rFonts w:ascii="Arial" w:hAnsi="Arial" w:cs="Arial"/>
          <w:b/>
          <w:szCs w:val="22"/>
          <w:u w:val="single"/>
        </w:rPr>
        <w:t>Assignment submission</w:t>
      </w:r>
    </w:p>
    <w:p w:rsidR="00682026" w:rsidRPr="00682026" w:rsidRDefault="00682026" w:rsidP="00682026">
      <w:pPr>
        <w:spacing w:after="240"/>
        <w:rPr>
          <w:rFonts w:ascii="Arial" w:hAnsi="Arial" w:cs="Arial"/>
          <w:lang w:val="en-GB"/>
        </w:rPr>
      </w:pPr>
      <w:r w:rsidRPr="00682026">
        <w:rPr>
          <w:rFonts w:ascii="Arial" w:hAnsi="Arial" w:cs="Arial"/>
          <w:b/>
          <w:bCs/>
          <w:lang w:val="en-GB"/>
        </w:rPr>
        <w:t>Online Submission:</w:t>
      </w:r>
      <w:r w:rsidRPr="00682026">
        <w:rPr>
          <w:rFonts w:ascii="Arial" w:hAnsi="Arial" w:cs="Arial"/>
          <w:b/>
          <w:bCs/>
          <w:color w:val="FF0000"/>
          <w:lang w:val="en-GB"/>
        </w:rPr>
        <w:t xml:space="preserve"> Unless an exemption has been approved by the Associate Dean (Education) a submission must be through Turnitin.</w:t>
      </w:r>
      <w:r w:rsidRPr="00682026">
        <w:rPr>
          <w:rFonts w:ascii="Arial" w:hAnsi="Arial" w:cs="Arial"/>
          <w:b/>
          <w:bCs/>
          <w:color w:val="FF0000"/>
          <w:lang w:val="en-US"/>
        </w:rPr>
        <w:t xml:space="preserve"> </w:t>
      </w:r>
      <w:r w:rsidRPr="00682026">
        <w:rPr>
          <w:rFonts w:ascii="Arial" w:hAnsi="Arial" w:cs="Arial"/>
          <w:lang w:val="en-GB"/>
        </w:rPr>
        <w:t>Assignments are submitted using Turnitin in the course Wattle site. You will be required to electronically sign a declaration as part of the submission of your assignment. Please keep a copy of the assignment for your records.</w:t>
      </w:r>
    </w:p>
    <w:p w:rsidR="00682026" w:rsidRPr="00682026" w:rsidRDefault="00682026" w:rsidP="00682026">
      <w:pPr>
        <w:spacing w:after="240"/>
        <w:rPr>
          <w:rFonts w:ascii="Arial" w:hAnsi="Arial" w:cs="Arial"/>
          <w:lang w:val="en-US"/>
        </w:rPr>
      </w:pPr>
      <w:r w:rsidRPr="00682026">
        <w:rPr>
          <w:rFonts w:ascii="Arial" w:hAnsi="Arial" w:cs="Arial"/>
          <w:b/>
          <w:bCs/>
          <w:lang w:val="en-GB"/>
        </w:rPr>
        <w:t>Hard Copy Submission</w:t>
      </w:r>
      <w:r w:rsidRPr="00682026">
        <w:rPr>
          <w:rFonts w:ascii="Arial" w:hAnsi="Arial" w:cs="Arial"/>
          <w:lang w:val="en-GB"/>
        </w:rPr>
        <w:t xml:space="preserve">: </w:t>
      </w:r>
      <w:r w:rsidRPr="00682026">
        <w:rPr>
          <w:rFonts w:ascii="Arial" w:hAnsi="Arial" w:cs="Arial"/>
          <w:b/>
          <w:bCs/>
          <w:color w:val="FF0000"/>
          <w:lang w:val="en-US"/>
        </w:rPr>
        <w:t xml:space="preserve">For some forms of assessment (hand written assignments, art works, laboratory notes, etc.) hard copy submission is appropriate when approved by the Associate Dean (Education). Please state how the students submit such </w:t>
      </w:r>
      <w:r w:rsidRPr="00682026">
        <w:rPr>
          <w:rFonts w:ascii="Arial" w:hAnsi="Arial" w:cs="Arial"/>
          <w:b/>
          <w:bCs/>
          <w:color w:val="FF0000"/>
          <w:lang w:val="en-US"/>
        </w:rPr>
        <w:lastRenderedPageBreak/>
        <w:t xml:space="preserve">assignments to you via, for example, the physical assignment box.  The cover sheet must use the assignment cover sheet template. If your course does not require hard copy submission, delete this sub-section. </w:t>
      </w:r>
      <w:r w:rsidRPr="00682026">
        <w:rPr>
          <w:rFonts w:ascii="Arial" w:hAnsi="Arial" w:cs="Arial"/>
          <w:lang w:val="en-GB"/>
        </w:rPr>
        <w:t xml:space="preserve">Assignments must include the cover sheet available </w:t>
      </w:r>
      <w:r w:rsidRPr="00682026">
        <w:rPr>
          <w:rFonts w:ascii="Arial" w:hAnsi="Arial" w:cs="Arial"/>
          <w:color w:val="5B9BD5" w:themeColor="accent1"/>
          <w:u w:val="single"/>
          <w:lang w:val="en-GB"/>
        </w:rPr>
        <w:t>here</w:t>
      </w:r>
      <w:r w:rsidRPr="00682026">
        <w:rPr>
          <w:rFonts w:ascii="Arial" w:hAnsi="Arial" w:cs="Arial"/>
          <w:lang w:val="en-GB"/>
        </w:rPr>
        <w:t>. Please keep a copy of tasks completed for your records.</w:t>
      </w:r>
    </w:p>
    <w:p w:rsidR="00682026" w:rsidRPr="00682026" w:rsidRDefault="00682026" w:rsidP="00682026">
      <w:pPr>
        <w:pStyle w:val="cotext"/>
        <w:spacing w:after="0"/>
        <w:rPr>
          <w:rFonts w:ascii="Arial" w:hAnsi="Arial" w:cs="Arial"/>
          <w:b/>
          <w:szCs w:val="22"/>
          <w:u w:val="single"/>
        </w:rPr>
      </w:pPr>
      <w:r w:rsidRPr="00682026">
        <w:rPr>
          <w:rFonts w:ascii="Arial" w:hAnsi="Arial" w:cs="Arial"/>
          <w:b/>
          <w:szCs w:val="22"/>
          <w:u w:val="single"/>
        </w:rPr>
        <w:t>Extensions and penalties</w:t>
      </w:r>
    </w:p>
    <w:p w:rsidR="00682026" w:rsidRPr="00682026" w:rsidRDefault="00682026" w:rsidP="00682026">
      <w:pPr>
        <w:pStyle w:val="cotext"/>
        <w:rPr>
          <w:rFonts w:ascii="Arial" w:hAnsi="Arial" w:cs="Arial"/>
          <w:b/>
          <w:spacing w:val="2"/>
          <w:w w:val="92"/>
          <w:kern w:val="22"/>
          <w:szCs w:val="22"/>
          <w:lang w:val="en-AU"/>
        </w:rPr>
      </w:pPr>
      <w:r w:rsidRPr="00682026">
        <w:rPr>
          <w:rFonts w:ascii="Arial" w:hAnsi="Arial" w:cs="Arial"/>
          <w:b/>
          <w:spacing w:val="2"/>
          <w:w w:val="92"/>
          <w:kern w:val="22"/>
          <w:szCs w:val="22"/>
          <w:lang w:val="en-AU"/>
        </w:rPr>
        <w:t xml:space="preserve">Extensions and late submission of assessment pieces are covered by the Student Assessment (Coursework) Policy and Procedure. </w:t>
      </w:r>
    </w:p>
    <w:p w:rsidR="00682026" w:rsidRPr="00682026" w:rsidRDefault="00682026" w:rsidP="00682026">
      <w:pPr>
        <w:pStyle w:val="cotext"/>
        <w:rPr>
          <w:rFonts w:ascii="Arial" w:hAnsi="Arial" w:cs="Arial"/>
          <w:b/>
          <w:spacing w:val="2"/>
          <w:w w:val="92"/>
          <w:kern w:val="22"/>
          <w:szCs w:val="22"/>
          <w:lang w:val="en-AU"/>
        </w:rPr>
      </w:pPr>
      <w:r w:rsidRPr="00682026">
        <w:rPr>
          <w:rFonts w:ascii="Arial" w:hAnsi="Arial" w:cs="Arial"/>
          <w:b/>
          <w:spacing w:val="2"/>
          <w:w w:val="92"/>
          <w:kern w:val="22"/>
          <w:szCs w:val="22"/>
          <w:lang w:val="en-AU"/>
        </w:rPr>
        <w:t xml:space="preserve">The Course Convener may grant extensions for assessment pieces that are not examinations or take-home examinations. If you need an extension, you must request it in writing on or before the due date. If you have documented and appropriate medical evidence that demonstrates you were not able to request an extension on or before the due date, you may be able to request it after the due date. </w:t>
      </w:r>
    </w:p>
    <w:p w:rsidR="00682026" w:rsidRPr="00682026" w:rsidRDefault="00682026" w:rsidP="00682026">
      <w:pPr>
        <w:pStyle w:val="cotext"/>
        <w:rPr>
          <w:rFonts w:ascii="Arial" w:hAnsi="Arial" w:cs="Arial"/>
          <w:b/>
          <w:color w:val="FF0000"/>
          <w:spacing w:val="2"/>
          <w:w w:val="92"/>
          <w:kern w:val="22"/>
          <w:szCs w:val="22"/>
          <w:lang w:val="en-AU"/>
        </w:rPr>
      </w:pPr>
      <w:r w:rsidRPr="00682026">
        <w:rPr>
          <w:rFonts w:ascii="Arial" w:hAnsi="Arial" w:cs="Arial"/>
          <w:b/>
          <w:color w:val="FF0000"/>
          <w:spacing w:val="2"/>
          <w:w w:val="92"/>
          <w:kern w:val="22"/>
          <w:szCs w:val="22"/>
          <w:lang w:val="en-AU"/>
        </w:rPr>
        <w:t>If you do not accept late submission of assessment, please use the following text:</w:t>
      </w:r>
    </w:p>
    <w:p w:rsidR="00682026" w:rsidRPr="00682026" w:rsidRDefault="00682026" w:rsidP="00682026">
      <w:pPr>
        <w:pStyle w:val="cotext"/>
        <w:rPr>
          <w:rFonts w:ascii="Arial" w:hAnsi="Arial" w:cs="Arial"/>
          <w:b/>
          <w:color w:val="FF0000"/>
          <w:spacing w:val="2"/>
          <w:w w:val="92"/>
          <w:kern w:val="22"/>
          <w:szCs w:val="22"/>
          <w:lang w:val="en-AU"/>
        </w:rPr>
      </w:pPr>
      <w:r w:rsidRPr="00682026">
        <w:rPr>
          <w:rFonts w:ascii="Arial" w:hAnsi="Arial" w:cs="Arial"/>
          <w:b/>
          <w:color w:val="FF0000"/>
          <w:spacing w:val="2"/>
          <w:w w:val="92"/>
          <w:kern w:val="22"/>
          <w:szCs w:val="22"/>
          <w:lang w:val="en-AU"/>
        </w:rPr>
        <w:t>No submission of assessment tasks without an extension after the due date will be permitted. If an assessment task is not submitted by the due date, a mark of 0 will be awarded.</w:t>
      </w:r>
    </w:p>
    <w:p w:rsidR="00682026" w:rsidRPr="00682026" w:rsidRDefault="00682026" w:rsidP="00682026">
      <w:pPr>
        <w:pStyle w:val="cotext"/>
        <w:rPr>
          <w:rFonts w:ascii="Arial" w:hAnsi="Arial" w:cs="Arial"/>
          <w:b/>
          <w:color w:val="FF0000"/>
          <w:spacing w:val="2"/>
          <w:w w:val="92"/>
          <w:kern w:val="22"/>
          <w:szCs w:val="22"/>
          <w:lang w:val="en-AU"/>
        </w:rPr>
      </w:pPr>
      <w:r w:rsidRPr="00682026">
        <w:rPr>
          <w:rFonts w:ascii="Arial" w:hAnsi="Arial" w:cs="Arial"/>
          <w:b/>
          <w:color w:val="FF0000"/>
          <w:spacing w:val="2"/>
          <w:w w:val="92"/>
          <w:kern w:val="22"/>
          <w:szCs w:val="22"/>
          <w:lang w:val="en-AU"/>
        </w:rPr>
        <w:t>If you accept late submission of assessment, please use the following text:</w:t>
      </w:r>
    </w:p>
    <w:p w:rsidR="00682026" w:rsidRPr="00682026" w:rsidRDefault="00682026" w:rsidP="00682026">
      <w:pPr>
        <w:pStyle w:val="cotext"/>
        <w:rPr>
          <w:rFonts w:ascii="Arial" w:hAnsi="Arial" w:cs="Arial"/>
          <w:b/>
          <w:color w:val="FF0000"/>
          <w:spacing w:val="2"/>
          <w:w w:val="92"/>
          <w:kern w:val="22"/>
          <w:szCs w:val="22"/>
          <w:lang w:val="en-AU"/>
        </w:rPr>
      </w:pPr>
      <w:r w:rsidRPr="00682026">
        <w:rPr>
          <w:rFonts w:ascii="Arial" w:hAnsi="Arial" w:cs="Arial"/>
          <w:b/>
          <w:color w:val="FF0000"/>
          <w:spacing w:val="2"/>
          <w:w w:val="92"/>
          <w:kern w:val="22"/>
          <w:szCs w:val="22"/>
          <w:lang w:val="en-AU"/>
        </w:rPr>
        <w:t>Late submission of assessment tasks without an extension are penalised at the rate of 5% of the possible marks available per working day or part thereof.  Late submission of assessment tasks is not accepted after 10 working days after the due date, or on or after the date specified in the course outline for the return of the assessment item.</w:t>
      </w:r>
    </w:p>
    <w:p w:rsidR="00682026" w:rsidRPr="00682026" w:rsidRDefault="00682026" w:rsidP="00682026">
      <w:pPr>
        <w:pStyle w:val="cotext"/>
        <w:spacing w:after="0"/>
        <w:rPr>
          <w:rFonts w:ascii="Arial" w:hAnsi="Arial" w:cs="Arial"/>
          <w:b/>
          <w:color w:val="FF0000"/>
          <w:spacing w:val="2"/>
          <w:w w:val="92"/>
          <w:kern w:val="22"/>
          <w:szCs w:val="22"/>
          <w:lang w:val="en-AU"/>
        </w:rPr>
      </w:pPr>
      <w:r w:rsidRPr="00682026">
        <w:rPr>
          <w:rFonts w:ascii="Arial" w:hAnsi="Arial" w:cs="Arial"/>
          <w:b/>
          <w:color w:val="FF0000"/>
          <w:spacing w:val="2"/>
          <w:w w:val="92"/>
          <w:kern w:val="22"/>
          <w:szCs w:val="22"/>
          <w:lang w:val="en-AU"/>
        </w:rPr>
        <w:t>Late submission is not accepted for take-home examinations.</w:t>
      </w:r>
    </w:p>
    <w:p w:rsidR="00682026" w:rsidRPr="00682026" w:rsidRDefault="00682026" w:rsidP="00682026">
      <w:pPr>
        <w:pStyle w:val="cotext"/>
        <w:spacing w:after="0"/>
        <w:rPr>
          <w:rFonts w:ascii="Arial" w:hAnsi="Arial" w:cs="Arial"/>
          <w:b/>
          <w:color w:val="FF0000"/>
          <w:spacing w:val="2"/>
          <w:w w:val="92"/>
          <w:kern w:val="22"/>
          <w:szCs w:val="22"/>
          <w:lang w:val="en-AU"/>
        </w:rPr>
      </w:pPr>
    </w:p>
    <w:p w:rsidR="00682026" w:rsidRPr="00682026" w:rsidRDefault="00682026" w:rsidP="00682026">
      <w:pPr>
        <w:pStyle w:val="cotext"/>
        <w:spacing w:after="0"/>
        <w:rPr>
          <w:rFonts w:ascii="Arial" w:hAnsi="Arial" w:cs="Arial"/>
          <w:b/>
          <w:szCs w:val="22"/>
          <w:u w:val="single"/>
        </w:rPr>
      </w:pPr>
      <w:r w:rsidRPr="00682026">
        <w:rPr>
          <w:rFonts w:ascii="Arial" w:hAnsi="Arial" w:cs="Arial"/>
          <w:b/>
          <w:szCs w:val="22"/>
          <w:u w:val="single"/>
        </w:rPr>
        <w:t>Returning assignments</w:t>
      </w:r>
    </w:p>
    <w:p w:rsidR="00682026" w:rsidRPr="00682026" w:rsidRDefault="00682026" w:rsidP="00682026">
      <w:pPr>
        <w:pStyle w:val="Normal1"/>
        <w:spacing w:after="0" w:line="240" w:lineRule="auto"/>
        <w:ind w:firstLine="0"/>
        <w:rPr>
          <w:rFonts w:ascii="Arial" w:hAnsi="Arial" w:cs="Arial"/>
          <w:b/>
          <w:color w:val="FF0000"/>
          <w:sz w:val="22"/>
          <w:szCs w:val="22"/>
          <w:lang w:val="en-GB"/>
        </w:rPr>
      </w:pPr>
      <w:r w:rsidRPr="00682026">
        <w:rPr>
          <w:rFonts w:ascii="Arial" w:hAnsi="Arial" w:cs="Arial"/>
          <w:b/>
          <w:color w:val="FF0000"/>
          <w:sz w:val="22"/>
          <w:szCs w:val="22"/>
          <w:lang w:val="en-GB"/>
        </w:rPr>
        <w:t>Indicate how student work is to be returned.</w:t>
      </w:r>
    </w:p>
    <w:p w:rsidR="00682026" w:rsidRPr="00682026" w:rsidRDefault="00682026" w:rsidP="00682026">
      <w:pPr>
        <w:pStyle w:val="Heading2"/>
        <w:spacing w:before="120"/>
        <w:rPr>
          <w:rFonts w:ascii="Arial" w:hAnsi="Arial" w:cs="Arial"/>
          <w:color w:val="auto"/>
          <w:sz w:val="22"/>
          <w:szCs w:val="22"/>
          <w:u w:val="single"/>
        </w:rPr>
      </w:pPr>
    </w:p>
    <w:p w:rsidR="00682026" w:rsidRPr="00682026" w:rsidRDefault="00682026" w:rsidP="00682026">
      <w:pPr>
        <w:pStyle w:val="Heading2"/>
        <w:spacing w:before="120"/>
        <w:rPr>
          <w:rFonts w:ascii="Arial" w:hAnsi="Arial" w:cs="Arial"/>
          <w:b w:val="0"/>
          <w:color w:val="auto"/>
          <w:sz w:val="22"/>
          <w:szCs w:val="22"/>
          <w:u w:val="single"/>
        </w:rPr>
      </w:pPr>
      <w:r w:rsidRPr="00682026">
        <w:rPr>
          <w:rFonts w:ascii="Arial" w:hAnsi="Arial" w:cs="Arial"/>
          <w:color w:val="auto"/>
          <w:sz w:val="22"/>
          <w:szCs w:val="22"/>
          <w:u w:val="single"/>
        </w:rPr>
        <w:t>Resubmission of assignments</w:t>
      </w:r>
    </w:p>
    <w:p w:rsidR="00682026" w:rsidRPr="00682026" w:rsidRDefault="00682026" w:rsidP="00682026">
      <w:pPr>
        <w:pStyle w:val="UTSsocopy"/>
        <w:rPr>
          <w:rFonts w:eastAsia="Times New Roman" w:cs="Arial"/>
          <w:b/>
          <w:color w:val="FF0000"/>
          <w:szCs w:val="22"/>
        </w:rPr>
      </w:pPr>
      <w:r w:rsidRPr="00682026">
        <w:rPr>
          <w:rFonts w:eastAsia="Times New Roman" w:cs="Arial"/>
          <w:b/>
          <w:color w:val="FF0000"/>
          <w:szCs w:val="22"/>
        </w:rPr>
        <w:t>State whether students may resubmit some or all assignments and under what conditions.</w:t>
      </w:r>
    </w:p>
    <w:p w:rsidR="00682026" w:rsidRPr="00682026" w:rsidRDefault="00682026" w:rsidP="00682026">
      <w:pPr>
        <w:pStyle w:val="Heading2"/>
        <w:spacing w:before="120"/>
        <w:rPr>
          <w:rFonts w:ascii="Arial" w:hAnsi="Arial" w:cs="Arial"/>
          <w:b w:val="0"/>
          <w:color w:val="auto"/>
          <w:sz w:val="22"/>
          <w:szCs w:val="22"/>
          <w:u w:val="single"/>
        </w:rPr>
      </w:pPr>
      <w:r w:rsidRPr="00682026">
        <w:rPr>
          <w:rFonts w:ascii="Arial" w:hAnsi="Arial" w:cs="Arial"/>
          <w:color w:val="auto"/>
          <w:sz w:val="22"/>
          <w:szCs w:val="22"/>
          <w:u w:val="single"/>
        </w:rPr>
        <w:t>Referencing requirements</w:t>
      </w:r>
    </w:p>
    <w:p w:rsidR="00682026" w:rsidRPr="00682026" w:rsidRDefault="00682026" w:rsidP="00682026">
      <w:pPr>
        <w:pStyle w:val="UTSsocopy"/>
        <w:rPr>
          <w:rFonts w:eastAsia="Times New Roman" w:cs="Arial"/>
          <w:b/>
          <w:color w:val="FF0000"/>
          <w:szCs w:val="22"/>
        </w:rPr>
      </w:pPr>
      <w:r w:rsidRPr="00682026">
        <w:rPr>
          <w:rFonts w:eastAsia="Times New Roman" w:cs="Arial"/>
          <w:b/>
          <w:color w:val="FF0000"/>
          <w:szCs w:val="22"/>
        </w:rPr>
        <w:t>State the requirements for referencing, and refer students to the appropriate College or School referencing guide or relevant convention.</w:t>
      </w:r>
    </w:p>
    <w:p w:rsidR="00682026" w:rsidRPr="00682026" w:rsidRDefault="00682026" w:rsidP="00682026">
      <w:pPr>
        <w:pStyle w:val="Normal1"/>
        <w:spacing w:after="0" w:line="240" w:lineRule="auto"/>
        <w:ind w:firstLine="0"/>
        <w:rPr>
          <w:rFonts w:ascii="Arial" w:hAnsi="Arial" w:cs="Arial"/>
          <w:b/>
          <w:color w:val="FF0000"/>
          <w:sz w:val="22"/>
          <w:szCs w:val="22"/>
          <w:lang w:val="en-GB"/>
        </w:rPr>
      </w:pPr>
    </w:p>
    <w:p w:rsidR="00682026" w:rsidRPr="00682026" w:rsidRDefault="00682026" w:rsidP="00682026">
      <w:pPr>
        <w:pStyle w:val="Normal1"/>
        <w:spacing w:after="0" w:line="240" w:lineRule="auto"/>
        <w:ind w:firstLine="0"/>
        <w:rPr>
          <w:rFonts w:ascii="Arial" w:hAnsi="Arial" w:cs="Arial"/>
          <w:b/>
          <w:color w:val="FF0000"/>
          <w:sz w:val="22"/>
          <w:szCs w:val="22"/>
          <w:lang w:val="en-GB"/>
        </w:rPr>
      </w:pPr>
      <w:r w:rsidRPr="00682026">
        <w:rPr>
          <w:rFonts w:ascii="Arial" w:hAnsi="Arial" w:cs="Arial"/>
          <w:b/>
          <w:color w:val="FF0000"/>
          <w:sz w:val="22"/>
          <w:szCs w:val="22"/>
          <w:lang w:val="en-GB"/>
        </w:rPr>
        <w:t>At this point in the document, you can insert reading lists, class activity specifications and other relevant information.</w:t>
      </w:r>
    </w:p>
    <w:p w:rsidR="00682026" w:rsidRPr="00682026" w:rsidRDefault="00682026" w:rsidP="00682026">
      <w:pPr>
        <w:rPr>
          <w:rFonts w:ascii="Arial" w:hAnsi="Arial" w:cs="Arial"/>
          <w:b/>
          <w:bCs/>
          <w:sz w:val="18"/>
          <w:szCs w:val="18"/>
          <w:lang w:eastAsia="en-AU"/>
        </w:rPr>
      </w:pPr>
    </w:p>
    <w:p w:rsidR="003C56B8" w:rsidRPr="003C56B8" w:rsidRDefault="003C56B8" w:rsidP="003C56B8">
      <w:pPr>
        <w:rPr>
          <w:rFonts w:ascii="Helvetica" w:hAnsi="Helvetica" w:cs="Helvetica"/>
          <w:b/>
          <w:bCs/>
          <w:u w:val="single"/>
        </w:rPr>
      </w:pPr>
      <w:r w:rsidRPr="003C56B8">
        <w:rPr>
          <w:rFonts w:ascii="Arial" w:eastAsia="Times New Roman" w:hAnsi="Arial" w:cs="Arial"/>
          <w:b/>
          <w:spacing w:val="2"/>
          <w:w w:val="92"/>
          <w:kern w:val="22"/>
          <w:u w:val="single"/>
        </w:rPr>
        <w:t>Scaling</w:t>
      </w:r>
    </w:p>
    <w:p w:rsidR="003C56B8" w:rsidRPr="003C56B8" w:rsidRDefault="003C56B8" w:rsidP="003C56B8">
      <w:pPr>
        <w:rPr>
          <w:rFonts w:ascii="Arial" w:hAnsi="Arial" w:cs="Arial"/>
          <w:b/>
          <w:bCs/>
          <w:u w:val="single"/>
        </w:rPr>
      </w:pPr>
      <w:r w:rsidRPr="003C56B8">
        <w:rPr>
          <w:rFonts w:ascii="Arial" w:hAnsi="Arial" w:cs="Arial"/>
        </w:rPr>
        <w:t xml:space="preserve">Your final mark for the course will be based on the </w:t>
      </w:r>
      <w:r w:rsidRPr="003C56B8">
        <w:rPr>
          <w:rFonts w:ascii="Arial" w:hAnsi="Arial" w:cs="Arial"/>
          <w:b/>
          <w:bCs/>
        </w:rPr>
        <w:t>raw</w:t>
      </w:r>
      <w:r w:rsidRPr="003C56B8">
        <w:rPr>
          <w:rFonts w:ascii="Arial" w:hAnsi="Arial" w:cs="Arial"/>
        </w:rPr>
        <w:t xml:space="preserve"> marks allocated for each of your assessment items. However, your final mark may not be the same number as produced by that formula, as marks may be </w:t>
      </w:r>
      <w:r w:rsidRPr="003C56B8">
        <w:rPr>
          <w:rFonts w:ascii="Arial" w:hAnsi="Arial" w:cs="Arial"/>
          <w:b/>
          <w:bCs/>
        </w:rPr>
        <w:t>scaled</w:t>
      </w:r>
      <w:r w:rsidRPr="003C56B8">
        <w:rPr>
          <w:rFonts w:ascii="Arial" w:hAnsi="Arial" w:cs="Arial"/>
        </w:rPr>
        <w:t>. Any scaling applied will preserve the rank order of raw marks (i.e. if your raw mark exceeds that of another student, then your scaled mark will exceed the scaled mark of that student), and may be either up or down.</w:t>
      </w:r>
    </w:p>
    <w:p w:rsidR="003C56B8" w:rsidRPr="003C56B8" w:rsidRDefault="003C56B8" w:rsidP="003C56B8">
      <w:pPr>
        <w:rPr>
          <w:rFonts w:ascii="Arial" w:hAnsi="Arial" w:cs="Arial"/>
          <w:b/>
          <w:u w:val="single"/>
          <w:lang w:val="en-GB"/>
        </w:rPr>
      </w:pPr>
      <w:r w:rsidRPr="003C56B8">
        <w:rPr>
          <w:rFonts w:ascii="Arial" w:hAnsi="Arial" w:cs="Arial"/>
          <w:b/>
          <w:u w:val="single"/>
          <w:lang w:val="en-GB"/>
        </w:rPr>
        <w:t>Privacy Notice</w:t>
      </w:r>
    </w:p>
    <w:p w:rsidR="003C56B8" w:rsidRPr="003C56B8" w:rsidRDefault="003C56B8" w:rsidP="003C56B8">
      <w:pPr>
        <w:rPr>
          <w:rFonts w:ascii="Arial" w:hAnsi="Arial" w:cs="Arial"/>
          <w:lang w:val="en-GB"/>
        </w:rPr>
      </w:pPr>
      <w:r w:rsidRPr="003C56B8">
        <w:rPr>
          <w:rFonts w:ascii="Arial" w:hAnsi="Arial" w:cs="Arial"/>
          <w:lang w:val="en-GB"/>
        </w:rPr>
        <w:t>The ANU has made a number of third party, online, databases available for students to use.  Use of each online database is conditional on student end users first agreeing to the database licensor’s terms of service and/or privacy policy.   Students should read these carefully.</w:t>
      </w:r>
    </w:p>
    <w:p w:rsidR="003C56B8" w:rsidRPr="003C56B8" w:rsidRDefault="003C56B8" w:rsidP="003C56B8">
      <w:pPr>
        <w:rPr>
          <w:rFonts w:ascii="Arial" w:hAnsi="Arial" w:cs="Arial"/>
          <w:lang w:val="en-GB"/>
        </w:rPr>
      </w:pPr>
      <w:r w:rsidRPr="003C56B8">
        <w:rPr>
          <w:rFonts w:ascii="Arial" w:hAnsi="Arial" w:cs="Arial"/>
          <w:lang w:val="en-GB"/>
        </w:rPr>
        <w:lastRenderedPageBreak/>
        <w:t>In some cases student end users will be required to register an account with the database licensor and submit personal information, including their: first name; last name; ANU email address; and other information.</w:t>
      </w:r>
    </w:p>
    <w:p w:rsidR="003C56B8" w:rsidRPr="003C56B8" w:rsidRDefault="003C56B8" w:rsidP="003C56B8">
      <w:pPr>
        <w:rPr>
          <w:rFonts w:ascii="Arial" w:hAnsi="Arial" w:cs="Arial"/>
          <w:lang w:val="en-GB"/>
        </w:rPr>
      </w:pPr>
      <w:r w:rsidRPr="003C56B8">
        <w:rPr>
          <w:rFonts w:ascii="Arial" w:hAnsi="Arial" w:cs="Arial"/>
          <w:lang w:val="en-GB"/>
        </w:rPr>
        <w:t xml:space="preserve">In cases where student end users are asked to submit ‘content’ to a database, such as an assignment or short answers, the database licensor may only use the student’s ‘content’ in accordance with the terms of service – including any (copyright) licence the student grants to the database licensor. </w:t>
      </w:r>
    </w:p>
    <w:p w:rsidR="003C56B8" w:rsidRPr="003C56B8" w:rsidRDefault="003C56B8" w:rsidP="003C56B8">
      <w:pPr>
        <w:rPr>
          <w:rFonts w:ascii="Arial" w:hAnsi="Arial" w:cs="Arial"/>
          <w:lang w:val="en-GB"/>
        </w:rPr>
      </w:pPr>
      <w:r w:rsidRPr="003C56B8">
        <w:rPr>
          <w:rFonts w:ascii="Arial" w:hAnsi="Arial" w:cs="Arial"/>
          <w:lang w:val="en-GB"/>
        </w:rPr>
        <w:t xml:space="preserve">Any personal information or content a student submits may be stored by the licensor, potentially offshore, and will be used to process the database service in accordance with the licensors terms of service and/or privacy policy.  </w:t>
      </w:r>
    </w:p>
    <w:p w:rsidR="003C56B8" w:rsidRPr="003C56B8" w:rsidRDefault="003C56B8" w:rsidP="003C56B8">
      <w:pPr>
        <w:rPr>
          <w:rFonts w:ascii="Arial" w:hAnsi="Arial" w:cs="Arial"/>
          <w:lang w:val="en-GB"/>
        </w:rPr>
      </w:pPr>
      <w:r w:rsidRPr="003C56B8">
        <w:rPr>
          <w:rFonts w:ascii="Arial" w:hAnsi="Arial" w:cs="Arial"/>
          <w:lang w:val="en-GB"/>
        </w:rPr>
        <w:t>If any student chooses not to agree to the database licensor’s terms of service or privacy policy, the student will not be able to access and use the database.  In these circumstances students should contact their lecturer to enquire about alternative arrangements that are available.</w:t>
      </w:r>
    </w:p>
    <w:p w:rsidR="003C56B8" w:rsidRPr="003C56B8" w:rsidRDefault="003C56B8" w:rsidP="003C56B8">
      <w:pPr>
        <w:rPr>
          <w:rFonts w:ascii="Arial" w:hAnsi="Arial" w:cs="Arial"/>
          <w:bCs/>
          <w:sz w:val="18"/>
          <w:szCs w:val="18"/>
          <w:u w:val="single"/>
          <w:lang w:eastAsia="en-AU"/>
        </w:rPr>
      </w:pPr>
    </w:p>
    <w:p w:rsidR="003C56B8" w:rsidRPr="003C56B8" w:rsidRDefault="003C56B8" w:rsidP="003C56B8">
      <w:pPr>
        <w:rPr>
          <w:rFonts w:ascii="Arial" w:hAnsi="Arial" w:cs="Arial"/>
          <w:b/>
          <w:u w:val="single"/>
          <w:lang w:val="en-GB"/>
        </w:rPr>
      </w:pPr>
      <w:r w:rsidRPr="003C56B8">
        <w:rPr>
          <w:rFonts w:ascii="Arial" w:hAnsi="Arial" w:cs="Arial"/>
          <w:b/>
          <w:u w:val="single"/>
          <w:lang w:val="en-GB"/>
        </w:rPr>
        <w:t>Tutorial Seminar Registration</w:t>
      </w:r>
    </w:p>
    <w:p w:rsidR="003C56B8" w:rsidRPr="003C56B8" w:rsidRDefault="003C56B8" w:rsidP="003C56B8">
      <w:pPr>
        <w:rPr>
          <w:rFonts w:ascii="Arial" w:hAnsi="Arial" w:cs="Arial"/>
          <w:lang w:val="en-GB"/>
        </w:rPr>
      </w:pPr>
      <w:r w:rsidRPr="003C56B8">
        <w:rPr>
          <w:rFonts w:ascii="Arial" w:hAnsi="Arial" w:cs="Arial"/>
          <w:lang w:val="en-GB"/>
        </w:rPr>
        <w:t>Tutorial signup for this course will be done via the Wattle website.  Detailed information about signup times will be provided on Wattle or during your first lecture.  When tutorials are available for enrolment, follow these steps:</w:t>
      </w:r>
    </w:p>
    <w:p w:rsidR="003C56B8" w:rsidRPr="003C56B8" w:rsidRDefault="003C56B8" w:rsidP="003C56B8">
      <w:pPr>
        <w:pStyle w:val="ListParagraph"/>
        <w:numPr>
          <w:ilvl w:val="0"/>
          <w:numId w:val="4"/>
        </w:numPr>
        <w:spacing w:after="0" w:line="240" w:lineRule="auto"/>
        <w:rPr>
          <w:rFonts w:ascii="Arial" w:hAnsi="Arial" w:cs="Arial"/>
          <w:lang w:val="en-GB"/>
        </w:rPr>
      </w:pPr>
      <w:r w:rsidRPr="003C56B8">
        <w:rPr>
          <w:rFonts w:ascii="Arial" w:hAnsi="Arial" w:cs="Arial"/>
          <w:lang w:val="en-GB"/>
        </w:rPr>
        <w:t>Log on to Wattle, and go to the course site</w:t>
      </w:r>
    </w:p>
    <w:p w:rsidR="003C56B8" w:rsidRPr="003C56B8" w:rsidRDefault="003C56B8" w:rsidP="003C56B8">
      <w:pPr>
        <w:pStyle w:val="ListParagraph"/>
        <w:numPr>
          <w:ilvl w:val="0"/>
          <w:numId w:val="4"/>
        </w:numPr>
        <w:spacing w:after="0" w:line="240" w:lineRule="auto"/>
        <w:rPr>
          <w:rFonts w:ascii="Arial" w:hAnsi="Arial" w:cs="Arial"/>
          <w:lang w:val="en-GB"/>
        </w:rPr>
      </w:pPr>
      <w:r w:rsidRPr="003C56B8">
        <w:rPr>
          <w:rFonts w:ascii="Arial" w:hAnsi="Arial" w:cs="Arial"/>
          <w:lang w:val="en-GB"/>
        </w:rPr>
        <w:t>Click on the link “Tutorial enrolment”</w:t>
      </w:r>
    </w:p>
    <w:p w:rsidR="003C56B8" w:rsidRPr="003C56B8" w:rsidRDefault="003C56B8" w:rsidP="003C56B8">
      <w:pPr>
        <w:pStyle w:val="ListParagraph"/>
        <w:numPr>
          <w:ilvl w:val="0"/>
          <w:numId w:val="4"/>
        </w:numPr>
        <w:spacing w:after="0" w:line="240" w:lineRule="auto"/>
        <w:rPr>
          <w:rFonts w:ascii="Arial" w:hAnsi="Arial" w:cs="Arial"/>
          <w:lang w:val="en-GB"/>
        </w:rPr>
      </w:pPr>
      <w:r w:rsidRPr="003C56B8">
        <w:rPr>
          <w:rFonts w:ascii="Arial" w:hAnsi="Arial" w:cs="Arial"/>
          <w:lang w:val="en-GB"/>
        </w:rPr>
        <w:t>On the right of the screen, click on the tab “Become Member of…..” for the tutorial class you wish to enter</w:t>
      </w:r>
    </w:p>
    <w:p w:rsidR="003C56B8" w:rsidRPr="003C56B8" w:rsidRDefault="003C56B8" w:rsidP="003C56B8">
      <w:pPr>
        <w:pStyle w:val="ListParagraph"/>
        <w:numPr>
          <w:ilvl w:val="0"/>
          <w:numId w:val="4"/>
        </w:numPr>
        <w:spacing w:after="0" w:line="240" w:lineRule="auto"/>
        <w:rPr>
          <w:rFonts w:ascii="Arial" w:hAnsi="Arial" w:cs="Arial"/>
          <w:lang w:val="en-GB"/>
        </w:rPr>
      </w:pPr>
      <w:r w:rsidRPr="003C56B8">
        <w:rPr>
          <w:rFonts w:ascii="Arial" w:hAnsi="Arial" w:cs="Arial"/>
          <w:lang w:val="en-GB"/>
        </w:rPr>
        <w:t>Confirm your choice</w:t>
      </w:r>
    </w:p>
    <w:p w:rsidR="003C56B8" w:rsidRPr="003C56B8" w:rsidRDefault="003C56B8" w:rsidP="003C56B8">
      <w:pPr>
        <w:rPr>
          <w:rFonts w:ascii="Arial" w:hAnsi="Arial" w:cs="Arial"/>
          <w:lang w:val="en-GB"/>
        </w:rPr>
      </w:pPr>
      <w:r w:rsidRPr="003C56B8">
        <w:rPr>
          <w:rFonts w:ascii="Arial" w:hAnsi="Arial" w:cs="Arial"/>
          <w:lang w:val="en-GB"/>
        </w:rPr>
        <w:t>If you need to change your enrolment, you will be able to do so by clicking on the tab “Leave group….” and then re-enrol in another group.  You will not be able to enrol in groups that have reached their maximum number.  Please note that enrolment in ISIS must be finalised for you to have access to Wattle.</w:t>
      </w:r>
    </w:p>
    <w:p w:rsidR="003C56B8" w:rsidRDefault="003C56B8" w:rsidP="00682026">
      <w:pPr>
        <w:rPr>
          <w:rFonts w:ascii="Arial" w:hAnsi="Arial" w:cs="Arial"/>
          <w:b/>
          <w:bCs/>
          <w:u w:val="single"/>
          <w:lang w:eastAsia="en-AU"/>
        </w:rPr>
      </w:pPr>
    </w:p>
    <w:p w:rsidR="00682026" w:rsidRPr="00682026" w:rsidRDefault="00682026" w:rsidP="00682026">
      <w:pPr>
        <w:rPr>
          <w:rFonts w:ascii="Arial" w:hAnsi="Arial" w:cs="Arial"/>
          <w:b/>
          <w:bCs/>
          <w:u w:val="single"/>
          <w:lang w:eastAsia="en-AU"/>
        </w:rPr>
      </w:pPr>
      <w:r w:rsidRPr="00682026">
        <w:rPr>
          <w:rFonts w:ascii="Arial" w:hAnsi="Arial" w:cs="Arial"/>
          <w:b/>
          <w:bCs/>
          <w:u w:val="single"/>
          <w:lang w:eastAsia="en-AU"/>
        </w:rPr>
        <w:t>SUPPORT FOR STUDENTS</w:t>
      </w:r>
    </w:p>
    <w:p w:rsidR="00682026" w:rsidRPr="00682026" w:rsidRDefault="00682026" w:rsidP="00682026">
      <w:pPr>
        <w:rPr>
          <w:rFonts w:ascii="Arial" w:hAnsi="Arial" w:cs="Arial"/>
          <w:bCs/>
          <w:lang w:eastAsia="en-AU"/>
        </w:rPr>
      </w:pPr>
      <w:r w:rsidRPr="00682026">
        <w:rPr>
          <w:rFonts w:ascii="Arial" w:hAnsi="Arial" w:cs="Arial"/>
          <w:bCs/>
          <w:lang w:eastAsia="en-AU"/>
        </w:rPr>
        <w:t xml:space="preserve">The University offers a number of support services for students. Information on these is available online from </w:t>
      </w:r>
      <w:hyperlink r:id="rId12" w:history="1">
        <w:r w:rsidRPr="00682026">
          <w:rPr>
            <w:rStyle w:val="Hyperlink"/>
            <w:rFonts w:ascii="Arial" w:hAnsi="Arial" w:cs="Arial"/>
            <w:bCs/>
            <w:lang w:eastAsia="en-AU"/>
          </w:rPr>
          <w:t>http://students.anu.edu.au/studentlife/</w:t>
        </w:r>
      </w:hyperlink>
      <w:r w:rsidRPr="00682026">
        <w:rPr>
          <w:rFonts w:ascii="Arial" w:hAnsi="Arial" w:cs="Arial"/>
          <w:bCs/>
          <w:lang w:eastAsia="en-AU"/>
        </w:rPr>
        <w:t xml:space="preserve"> </w:t>
      </w:r>
    </w:p>
    <w:p w:rsidR="00682026" w:rsidRPr="00682026" w:rsidRDefault="00682026" w:rsidP="0015339E">
      <w:pPr>
        <w:spacing w:after="0" w:line="240" w:lineRule="auto"/>
        <w:rPr>
          <w:rFonts w:ascii="Arial" w:hAnsi="Arial" w:cs="Arial"/>
          <w:sz w:val="20"/>
        </w:rPr>
      </w:pPr>
    </w:p>
    <w:sectPr w:rsidR="00682026" w:rsidRPr="00682026" w:rsidSect="001F3058">
      <w:pgSz w:w="11906" w:h="16838"/>
      <w:pgMar w:top="1440" w:right="1440" w:bottom="130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2D1" w:rsidRDefault="00CE32D1" w:rsidP="00701D83">
      <w:pPr>
        <w:spacing w:after="0" w:line="240" w:lineRule="auto"/>
      </w:pPr>
      <w:r>
        <w:separator/>
      </w:r>
    </w:p>
  </w:endnote>
  <w:endnote w:type="continuationSeparator" w:id="0">
    <w:p w:rsidR="00CE32D1" w:rsidRDefault="00CE32D1" w:rsidP="0070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ngs">
    <w:altName w:val="Arial Unicode MS"/>
    <w:panose1 w:val="00000000000000000000"/>
    <w:charset w:val="80"/>
    <w:family w:val="roman"/>
    <w:notTrueType/>
    <w:pitch w:val="fixed"/>
    <w:sig w:usb0="00000000" w:usb1="08070000" w:usb2="00000010" w:usb3="00000000" w:csb0="00020000"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2D1" w:rsidRDefault="00CE32D1" w:rsidP="00701D83">
      <w:pPr>
        <w:spacing w:after="0" w:line="240" w:lineRule="auto"/>
      </w:pPr>
      <w:r>
        <w:separator/>
      </w:r>
    </w:p>
  </w:footnote>
  <w:footnote w:type="continuationSeparator" w:id="0">
    <w:p w:rsidR="00CE32D1" w:rsidRDefault="00CE32D1" w:rsidP="00701D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2050D"/>
    <w:multiLevelType w:val="hybridMultilevel"/>
    <w:tmpl w:val="006EE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1B5576"/>
    <w:multiLevelType w:val="hybridMultilevel"/>
    <w:tmpl w:val="1C8225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A03D47"/>
    <w:multiLevelType w:val="hybridMultilevel"/>
    <w:tmpl w:val="21842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E5782A"/>
    <w:multiLevelType w:val="hybridMultilevel"/>
    <w:tmpl w:val="4B66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AD"/>
    <w:rsid w:val="000074BF"/>
    <w:rsid w:val="00031155"/>
    <w:rsid w:val="00035204"/>
    <w:rsid w:val="00043DCB"/>
    <w:rsid w:val="00047AF7"/>
    <w:rsid w:val="000C3F8C"/>
    <w:rsid w:val="000F2E6C"/>
    <w:rsid w:val="00117E5E"/>
    <w:rsid w:val="001211C8"/>
    <w:rsid w:val="00142033"/>
    <w:rsid w:val="0015339E"/>
    <w:rsid w:val="00156DC9"/>
    <w:rsid w:val="00172CEC"/>
    <w:rsid w:val="00190760"/>
    <w:rsid w:val="001C7CB9"/>
    <w:rsid w:val="001D28A0"/>
    <w:rsid w:val="001F27C0"/>
    <w:rsid w:val="001F3058"/>
    <w:rsid w:val="002117B0"/>
    <w:rsid w:val="002263F6"/>
    <w:rsid w:val="0023409F"/>
    <w:rsid w:val="00251A78"/>
    <w:rsid w:val="00282DF9"/>
    <w:rsid w:val="002B2998"/>
    <w:rsid w:val="002D33F0"/>
    <w:rsid w:val="003026BC"/>
    <w:rsid w:val="00305D11"/>
    <w:rsid w:val="00313B20"/>
    <w:rsid w:val="00323D8B"/>
    <w:rsid w:val="003756C0"/>
    <w:rsid w:val="00393FD2"/>
    <w:rsid w:val="003B43DD"/>
    <w:rsid w:val="003C56B8"/>
    <w:rsid w:val="003D1BAC"/>
    <w:rsid w:val="003E4845"/>
    <w:rsid w:val="00406832"/>
    <w:rsid w:val="004112FB"/>
    <w:rsid w:val="0041616A"/>
    <w:rsid w:val="00417776"/>
    <w:rsid w:val="0043502D"/>
    <w:rsid w:val="004C22E3"/>
    <w:rsid w:val="004D2B56"/>
    <w:rsid w:val="00540877"/>
    <w:rsid w:val="00555D0E"/>
    <w:rsid w:val="00565BFB"/>
    <w:rsid w:val="0056670F"/>
    <w:rsid w:val="006300E2"/>
    <w:rsid w:val="006306B8"/>
    <w:rsid w:val="00640FC9"/>
    <w:rsid w:val="00641603"/>
    <w:rsid w:val="00644B6B"/>
    <w:rsid w:val="00680F20"/>
    <w:rsid w:val="00682026"/>
    <w:rsid w:val="00696FB6"/>
    <w:rsid w:val="006B02EA"/>
    <w:rsid w:val="006B106D"/>
    <w:rsid w:val="007003E5"/>
    <w:rsid w:val="007011B7"/>
    <w:rsid w:val="00701D83"/>
    <w:rsid w:val="00705ADD"/>
    <w:rsid w:val="00730965"/>
    <w:rsid w:val="0073217A"/>
    <w:rsid w:val="00736FFD"/>
    <w:rsid w:val="007557CD"/>
    <w:rsid w:val="0075603A"/>
    <w:rsid w:val="007678E3"/>
    <w:rsid w:val="007774B6"/>
    <w:rsid w:val="00780479"/>
    <w:rsid w:val="0078540F"/>
    <w:rsid w:val="007949C3"/>
    <w:rsid w:val="007F162B"/>
    <w:rsid w:val="007F5649"/>
    <w:rsid w:val="00804CFD"/>
    <w:rsid w:val="00855896"/>
    <w:rsid w:val="00867F1A"/>
    <w:rsid w:val="008F6865"/>
    <w:rsid w:val="00900C31"/>
    <w:rsid w:val="009144D9"/>
    <w:rsid w:val="00925146"/>
    <w:rsid w:val="00926401"/>
    <w:rsid w:val="00934DE3"/>
    <w:rsid w:val="00947B5E"/>
    <w:rsid w:val="00966D29"/>
    <w:rsid w:val="009B70AB"/>
    <w:rsid w:val="009C54AA"/>
    <w:rsid w:val="009D4408"/>
    <w:rsid w:val="009F02E6"/>
    <w:rsid w:val="009F61B4"/>
    <w:rsid w:val="00A00EC4"/>
    <w:rsid w:val="00A21390"/>
    <w:rsid w:val="00A23D12"/>
    <w:rsid w:val="00A326D4"/>
    <w:rsid w:val="00A458DA"/>
    <w:rsid w:val="00A51E98"/>
    <w:rsid w:val="00A936BA"/>
    <w:rsid w:val="00AA62B4"/>
    <w:rsid w:val="00AB382B"/>
    <w:rsid w:val="00AC2F47"/>
    <w:rsid w:val="00AD35A3"/>
    <w:rsid w:val="00AF057E"/>
    <w:rsid w:val="00B05845"/>
    <w:rsid w:val="00B1624C"/>
    <w:rsid w:val="00B37BCE"/>
    <w:rsid w:val="00B80232"/>
    <w:rsid w:val="00BB01F4"/>
    <w:rsid w:val="00BC3AAD"/>
    <w:rsid w:val="00BD6305"/>
    <w:rsid w:val="00BE521A"/>
    <w:rsid w:val="00BF19B3"/>
    <w:rsid w:val="00C017C4"/>
    <w:rsid w:val="00C0603C"/>
    <w:rsid w:val="00C272B4"/>
    <w:rsid w:val="00C5222E"/>
    <w:rsid w:val="00C536DA"/>
    <w:rsid w:val="00C5722F"/>
    <w:rsid w:val="00C67549"/>
    <w:rsid w:val="00CA3008"/>
    <w:rsid w:val="00CB31B4"/>
    <w:rsid w:val="00CE32D1"/>
    <w:rsid w:val="00CE7123"/>
    <w:rsid w:val="00D02266"/>
    <w:rsid w:val="00D2390D"/>
    <w:rsid w:val="00D2553B"/>
    <w:rsid w:val="00D65B64"/>
    <w:rsid w:val="00D8740D"/>
    <w:rsid w:val="00DC2655"/>
    <w:rsid w:val="00DC3E05"/>
    <w:rsid w:val="00DF715C"/>
    <w:rsid w:val="00E2363F"/>
    <w:rsid w:val="00E7140B"/>
    <w:rsid w:val="00E72F15"/>
    <w:rsid w:val="00EB1BAD"/>
    <w:rsid w:val="00EB4BEB"/>
    <w:rsid w:val="00EB7D71"/>
    <w:rsid w:val="00EF28F1"/>
    <w:rsid w:val="00EF4B18"/>
    <w:rsid w:val="00F06871"/>
    <w:rsid w:val="00F25733"/>
    <w:rsid w:val="00F8063F"/>
    <w:rsid w:val="00F91332"/>
    <w:rsid w:val="00F91FAF"/>
    <w:rsid w:val="00FB7715"/>
    <w:rsid w:val="00FC10CF"/>
    <w:rsid w:val="00FC301B"/>
    <w:rsid w:val="00FE04C3"/>
    <w:rsid w:val="00FE0B61"/>
    <w:rsid w:val="00FE4128"/>
    <w:rsid w:val="00FF4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A20F4-B34F-4CB1-B5DA-14814AA6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682026"/>
    <w:pPr>
      <w:keepNext/>
      <w:keepLines/>
      <w:spacing w:before="200" w:after="0" w:line="240" w:lineRule="auto"/>
      <w:outlineLvl w:val="1"/>
    </w:pPr>
    <w:rPr>
      <w:rFonts w:ascii="Cambria" w:eastAsia="MS Gothic"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1D83"/>
    <w:pPr>
      <w:spacing w:after="0" w:line="240" w:lineRule="auto"/>
    </w:pPr>
    <w:rPr>
      <w:rFonts w:ascii="Cambria" w:eastAsia="MS Minngs"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D83"/>
  </w:style>
  <w:style w:type="paragraph" w:styleId="Footer">
    <w:name w:val="footer"/>
    <w:basedOn w:val="Normal"/>
    <w:link w:val="FooterChar"/>
    <w:uiPriority w:val="99"/>
    <w:unhideWhenUsed/>
    <w:rsid w:val="00701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D83"/>
  </w:style>
  <w:style w:type="paragraph" w:styleId="ListParagraph">
    <w:name w:val="List Paragraph"/>
    <w:basedOn w:val="Normal"/>
    <w:link w:val="ListParagraphChar"/>
    <w:uiPriority w:val="34"/>
    <w:qFormat/>
    <w:rsid w:val="003B43DD"/>
    <w:pPr>
      <w:ind w:left="720"/>
      <w:contextualSpacing/>
    </w:pPr>
  </w:style>
  <w:style w:type="character" w:styleId="Hyperlink">
    <w:name w:val="Hyperlink"/>
    <w:basedOn w:val="DefaultParagraphFont"/>
    <w:uiPriority w:val="99"/>
    <w:unhideWhenUsed/>
    <w:rsid w:val="009F61B4"/>
    <w:rPr>
      <w:color w:val="0563C1" w:themeColor="hyperlink"/>
      <w:u w:val="single"/>
    </w:rPr>
  </w:style>
  <w:style w:type="character" w:customStyle="1" w:styleId="Heading2Char">
    <w:name w:val="Heading 2 Char"/>
    <w:basedOn w:val="DefaultParagraphFont"/>
    <w:link w:val="Heading2"/>
    <w:uiPriority w:val="99"/>
    <w:rsid w:val="00682026"/>
    <w:rPr>
      <w:rFonts w:ascii="Cambria" w:eastAsia="MS Gothic" w:hAnsi="Cambria" w:cs="Times New Roman"/>
      <w:b/>
      <w:bCs/>
      <w:color w:val="4F81BD"/>
      <w:sz w:val="26"/>
      <w:szCs w:val="26"/>
    </w:rPr>
  </w:style>
  <w:style w:type="paragraph" w:customStyle="1" w:styleId="Normal1">
    <w:name w:val="Normal1"/>
    <w:basedOn w:val="Normal"/>
    <w:qFormat/>
    <w:rsid w:val="00682026"/>
    <w:pPr>
      <w:spacing w:after="120" w:line="480" w:lineRule="auto"/>
      <w:ind w:firstLine="720"/>
    </w:pPr>
    <w:rPr>
      <w:rFonts w:ascii="Calibri" w:eastAsia="MS Minngs" w:hAnsi="Calibri" w:cs="Times New Roman"/>
      <w:sz w:val="24"/>
      <w:szCs w:val="24"/>
    </w:rPr>
  </w:style>
  <w:style w:type="paragraph" w:styleId="NormalWeb">
    <w:name w:val="Normal (Web)"/>
    <w:basedOn w:val="Normal"/>
    <w:link w:val="NormalWebChar"/>
    <w:rsid w:val="00682026"/>
    <w:pPr>
      <w:spacing w:before="100" w:beforeAutospacing="1" w:after="100" w:afterAutospacing="1" w:line="240" w:lineRule="auto"/>
    </w:pPr>
    <w:rPr>
      <w:rFonts w:ascii="Times New Roman" w:eastAsia="Times New Roman" w:hAnsi="Times New Roman" w:cs="Times New Roman"/>
      <w:color w:val="333366"/>
      <w:lang w:val="en-US"/>
    </w:rPr>
  </w:style>
  <w:style w:type="character" w:customStyle="1" w:styleId="NormalWebChar">
    <w:name w:val="Normal (Web) Char"/>
    <w:link w:val="NormalWeb"/>
    <w:rsid w:val="00682026"/>
    <w:rPr>
      <w:rFonts w:ascii="Times New Roman" w:eastAsia="Times New Roman" w:hAnsi="Times New Roman" w:cs="Times New Roman"/>
      <w:color w:val="333366"/>
      <w:lang w:val="en-US"/>
    </w:rPr>
  </w:style>
  <w:style w:type="paragraph" w:styleId="Caption">
    <w:name w:val="caption"/>
    <w:basedOn w:val="Normal"/>
    <w:next w:val="Normal"/>
    <w:qFormat/>
    <w:rsid w:val="00682026"/>
    <w:pPr>
      <w:framePr w:hSpace="181" w:wrap="around" w:hAnchor="margin" w:xAlign="center" w:yAlign="bottom"/>
      <w:spacing w:after="0" w:line="240" w:lineRule="auto"/>
      <w:jc w:val="center"/>
    </w:pPr>
    <w:rPr>
      <w:rFonts w:ascii="Lucida Handwriting" w:eastAsia="Times New Roman" w:hAnsi="Lucida Handwriting" w:cs="Times New Roman"/>
      <w:b/>
      <w:sz w:val="32"/>
      <w:szCs w:val="20"/>
      <w:lang w:val="en-GB"/>
    </w:rPr>
  </w:style>
  <w:style w:type="paragraph" w:customStyle="1" w:styleId="cotext">
    <w:name w:val="co text"/>
    <w:basedOn w:val="Normal"/>
    <w:rsid w:val="00682026"/>
    <w:pPr>
      <w:spacing w:line="240" w:lineRule="auto"/>
    </w:pPr>
    <w:rPr>
      <w:rFonts w:ascii="Times" w:eastAsia="Times New Roman" w:hAnsi="Times" w:cs="Times New Roman"/>
      <w:szCs w:val="20"/>
      <w:lang w:val="en-GB"/>
    </w:rPr>
  </w:style>
  <w:style w:type="paragraph" w:customStyle="1" w:styleId="BodyText1">
    <w:name w:val="Body Text1"/>
    <w:basedOn w:val="Normal"/>
    <w:rsid w:val="00682026"/>
    <w:pPr>
      <w:spacing w:after="240" w:line="240" w:lineRule="auto"/>
    </w:pPr>
    <w:rPr>
      <w:rFonts w:ascii="Arial" w:eastAsia="Times New Roman" w:hAnsi="Arial" w:cs="Times New Roman"/>
      <w:lang w:val="en-US"/>
    </w:rPr>
  </w:style>
  <w:style w:type="paragraph" w:customStyle="1" w:styleId="UTSsocopy">
    <w:name w:val="UTS/so:copy"/>
    <w:basedOn w:val="Normal"/>
    <w:rsid w:val="00682026"/>
    <w:pPr>
      <w:widowControl w:val="0"/>
      <w:spacing w:after="0" w:line="240" w:lineRule="auto"/>
    </w:pPr>
    <w:rPr>
      <w:rFonts w:ascii="Arial" w:eastAsia="Times" w:hAnsi="Arial" w:cs="Times New Roman"/>
      <w:spacing w:val="2"/>
      <w:w w:val="92"/>
      <w:kern w:val="22"/>
      <w:szCs w:val="20"/>
    </w:rPr>
  </w:style>
  <w:style w:type="character" w:customStyle="1" w:styleId="ListParagraphChar">
    <w:name w:val="List Paragraph Char"/>
    <w:basedOn w:val="DefaultParagraphFont"/>
    <w:link w:val="ListParagraph"/>
    <w:uiPriority w:val="34"/>
    <w:locked/>
    <w:rsid w:val="00682026"/>
  </w:style>
  <w:style w:type="paragraph" w:styleId="BalloonText">
    <w:name w:val="Balloon Text"/>
    <w:basedOn w:val="Normal"/>
    <w:link w:val="BalloonTextChar"/>
    <w:uiPriority w:val="99"/>
    <w:semiHidden/>
    <w:unhideWhenUsed/>
    <w:rsid w:val="00393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9124">
      <w:bodyDiv w:val="1"/>
      <w:marLeft w:val="0"/>
      <w:marRight w:val="0"/>
      <w:marTop w:val="0"/>
      <w:marBottom w:val="0"/>
      <w:divBdr>
        <w:top w:val="none" w:sz="0" w:space="0" w:color="auto"/>
        <w:left w:val="none" w:sz="0" w:space="0" w:color="auto"/>
        <w:bottom w:val="none" w:sz="0" w:space="0" w:color="auto"/>
        <w:right w:val="none" w:sz="0" w:space="0" w:color="auto"/>
      </w:divBdr>
      <w:divsChild>
        <w:div w:id="53093476">
          <w:marLeft w:val="0"/>
          <w:marRight w:val="0"/>
          <w:marTop w:val="0"/>
          <w:marBottom w:val="0"/>
          <w:divBdr>
            <w:top w:val="none" w:sz="0" w:space="0" w:color="auto"/>
            <w:left w:val="none" w:sz="0" w:space="0" w:color="auto"/>
            <w:bottom w:val="none" w:sz="0" w:space="0" w:color="auto"/>
            <w:right w:val="none" w:sz="0" w:space="0" w:color="auto"/>
          </w:divBdr>
        </w:div>
        <w:div w:id="904872489">
          <w:marLeft w:val="0"/>
          <w:marRight w:val="0"/>
          <w:marTop w:val="0"/>
          <w:marBottom w:val="0"/>
          <w:divBdr>
            <w:top w:val="none" w:sz="0" w:space="0" w:color="auto"/>
            <w:left w:val="none" w:sz="0" w:space="0" w:color="auto"/>
            <w:bottom w:val="none" w:sz="0" w:space="0" w:color="auto"/>
            <w:right w:val="none" w:sz="0" w:space="0" w:color="auto"/>
          </w:divBdr>
        </w:div>
        <w:div w:id="798912200">
          <w:marLeft w:val="0"/>
          <w:marRight w:val="0"/>
          <w:marTop w:val="0"/>
          <w:marBottom w:val="0"/>
          <w:divBdr>
            <w:top w:val="none" w:sz="0" w:space="0" w:color="auto"/>
            <w:left w:val="none" w:sz="0" w:space="0" w:color="auto"/>
            <w:bottom w:val="none" w:sz="0" w:space="0" w:color="auto"/>
            <w:right w:val="none" w:sz="0" w:space="0" w:color="auto"/>
          </w:divBdr>
        </w:div>
        <w:div w:id="661390990">
          <w:marLeft w:val="0"/>
          <w:marRight w:val="0"/>
          <w:marTop w:val="0"/>
          <w:marBottom w:val="0"/>
          <w:divBdr>
            <w:top w:val="none" w:sz="0" w:space="0" w:color="auto"/>
            <w:left w:val="none" w:sz="0" w:space="0" w:color="auto"/>
            <w:bottom w:val="none" w:sz="0" w:space="0" w:color="auto"/>
            <w:right w:val="none" w:sz="0" w:space="0" w:color="auto"/>
          </w:divBdr>
        </w:div>
        <w:div w:id="2066028256">
          <w:marLeft w:val="0"/>
          <w:marRight w:val="0"/>
          <w:marTop w:val="0"/>
          <w:marBottom w:val="0"/>
          <w:divBdr>
            <w:top w:val="none" w:sz="0" w:space="0" w:color="auto"/>
            <w:left w:val="none" w:sz="0" w:space="0" w:color="auto"/>
            <w:bottom w:val="none" w:sz="0" w:space="0" w:color="auto"/>
            <w:right w:val="none" w:sz="0" w:space="0" w:color="auto"/>
          </w:divBdr>
        </w:div>
        <w:div w:id="372341988">
          <w:marLeft w:val="0"/>
          <w:marRight w:val="0"/>
          <w:marTop w:val="0"/>
          <w:marBottom w:val="0"/>
          <w:divBdr>
            <w:top w:val="none" w:sz="0" w:space="0" w:color="auto"/>
            <w:left w:val="none" w:sz="0" w:space="0" w:color="auto"/>
            <w:bottom w:val="none" w:sz="0" w:space="0" w:color="auto"/>
            <w:right w:val="none" w:sz="0" w:space="0" w:color="auto"/>
          </w:divBdr>
        </w:div>
        <w:div w:id="1841462978">
          <w:marLeft w:val="0"/>
          <w:marRight w:val="0"/>
          <w:marTop w:val="0"/>
          <w:marBottom w:val="0"/>
          <w:divBdr>
            <w:top w:val="none" w:sz="0" w:space="0" w:color="auto"/>
            <w:left w:val="none" w:sz="0" w:space="0" w:color="auto"/>
            <w:bottom w:val="none" w:sz="0" w:space="0" w:color="auto"/>
            <w:right w:val="none" w:sz="0" w:space="0" w:color="auto"/>
          </w:divBdr>
        </w:div>
        <w:div w:id="51197569">
          <w:marLeft w:val="0"/>
          <w:marRight w:val="0"/>
          <w:marTop w:val="0"/>
          <w:marBottom w:val="0"/>
          <w:divBdr>
            <w:top w:val="none" w:sz="0" w:space="0" w:color="auto"/>
            <w:left w:val="none" w:sz="0" w:space="0" w:color="auto"/>
            <w:bottom w:val="none" w:sz="0" w:space="0" w:color="auto"/>
            <w:right w:val="none" w:sz="0" w:space="0" w:color="auto"/>
          </w:divBdr>
        </w:div>
        <w:div w:id="2033413682">
          <w:marLeft w:val="0"/>
          <w:marRight w:val="0"/>
          <w:marTop w:val="0"/>
          <w:marBottom w:val="0"/>
          <w:divBdr>
            <w:top w:val="none" w:sz="0" w:space="0" w:color="auto"/>
            <w:left w:val="none" w:sz="0" w:space="0" w:color="auto"/>
            <w:bottom w:val="none" w:sz="0" w:space="0" w:color="auto"/>
            <w:right w:val="none" w:sz="0" w:space="0" w:color="auto"/>
          </w:divBdr>
        </w:div>
      </w:divsChild>
    </w:div>
    <w:div w:id="580914454">
      <w:bodyDiv w:val="1"/>
      <w:marLeft w:val="0"/>
      <w:marRight w:val="0"/>
      <w:marTop w:val="0"/>
      <w:marBottom w:val="0"/>
      <w:divBdr>
        <w:top w:val="none" w:sz="0" w:space="0" w:color="auto"/>
        <w:left w:val="none" w:sz="0" w:space="0" w:color="auto"/>
        <w:bottom w:val="none" w:sz="0" w:space="0" w:color="auto"/>
        <w:right w:val="none" w:sz="0" w:space="0" w:color="auto"/>
      </w:divBdr>
      <w:divsChild>
        <w:div w:id="1017266869">
          <w:marLeft w:val="0"/>
          <w:marRight w:val="0"/>
          <w:marTop w:val="0"/>
          <w:marBottom w:val="0"/>
          <w:divBdr>
            <w:top w:val="none" w:sz="0" w:space="0" w:color="auto"/>
            <w:left w:val="none" w:sz="0" w:space="0" w:color="auto"/>
            <w:bottom w:val="none" w:sz="0" w:space="0" w:color="auto"/>
            <w:right w:val="none" w:sz="0" w:space="0" w:color="auto"/>
          </w:divBdr>
          <w:divsChild>
            <w:div w:id="1577671251">
              <w:marLeft w:val="0"/>
              <w:marRight w:val="0"/>
              <w:marTop w:val="0"/>
              <w:marBottom w:val="0"/>
              <w:divBdr>
                <w:top w:val="none" w:sz="0" w:space="0" w:color="auto"/>
                <w:left w:val="none" w:sz="0" w:space="0" w:color="auto"/>
                <w:bottom w:val="none" w:sz="0" w:space="0" w:color="auto"/>
                <w:right w:val="none" w:sz="0" w:space="0" w:color="auto"/>
              </w:divBdr>
            </w:div>
            <w:div w:id="1028868421">
              <w:marLeft w:val="0"/>
              <w:marRight w:val="0"/>
              <w:marTop w:val="0"/>
              <w:marBottom w:val="0"/>
              <w:divBdr>
                <w:top w:val="none" w:sz="0" w:space="0" w:color="auto"/>
                <w:left w:val="none" w:sz="0" w:space="0" w:color="auto"/>
                <w:bottom w:val="none" w:sz="0" w:space="0" w:color="auto"/>
                <w:right w:val="none" w:sz="0" w:space="0" w:color="auto"/>
              </w:divBdr>
            </w:div>
            <w:div w:id="1779133103">
              <w:marLeft w:val="0"/>
              <w:marRight w:val="0"/>
              <w:marTop w:val="0"/>
              <w:marBottom w:val="0"/>
              <w:divBdr>
                <w:top w:val="none" w:sz="0" w:space="0" w:color="auto"/>
                <w:left w:val="none" w:sz="0" w:space="0" w:color="auto"/>
                <w:bottom w:val="none" w:sz="0" w:space="0" w:color="auto"/>
                <w:right w:val="none" w:sz="0" w:space="0" w:color="auto"/>
              </w:divBdr>
            </w:div>
            <w:div w:id="1444224721">
              <w:marLeft w:val="0"/>
              <w:marRight w:val="0"/>
              <w:marTop w:val="0"/>
              <w:marBottom w:val="0"/>
              <w:divBdr>
                <w:top w:val="none" w:sz="0" w:space="0" w:color="auto"/>
                <w:left w:val="none" w:sz="0" w:space="0" w:color="auto"/>
                <w:bottom w:val="none" w:sz="0" w:space="0" w:color="auto"/>
                <w:right w:val="none" w:sz="0" w:space="0" w:color="auto"/>
              </w:divBdr>
            </w:div>
            <w:div w:id="1443767649">
              <w:marLeft w:val="0"/>
              <w:marRight w:val="0"/>
              <w:marTop w:val="0"/>
              <w:marBottom w:val="0"/>
              <w:divBdr>
                <w:top w:val="none" w:sz="0" w:space="0" w:color="auto"/>
                <w:left w:val="none" w:sz="0" w:space="0" w:color="auto"/>
                <w:bottom w:val="none" w:sz="0" w:space="0" w:color="auto"/>
                <w:right w:val="none" w:sz="0" w:space="0" w:color="auto"/>
              </w:divBdr>
            </w:div>
            <w:div w:id="339891055">
              <w:marLeft w:val="0"/>
              <w:marRight w:val="0"/>
              <w:marTop w:val="0"/>
              <w:marBottom w:val="0"/>
              <w:divBdr>
                <w:top w:val="none" w:sz="0" w:space="0" w:color="auto"/>
                <w:left w:val="none" w:sz="0" w:space="0" w:color="auto"/>
                <w:bottom w:val="none" w:sz="0" w:space="0" w:color="auto"/>
                <w:right w:val="none" w:sz="0" w:space="0" w:color="auto"/>
              </w:divBdr>
            </w:div>
            <w:div w:id="1708067461">
              <w:marLeft w:val="0"/>
              <w:marRight w:val="0"/>
              <w:marTop w:val="0"/>
              <w:marBottom w:val="0"/>
              <w:divBdr>
                <w:top w:val="none" w:sz="0" w:space="0" w:color="auto"/>
                <w:left w:val="none" w:sz="0" w:space="0" w:color="auto"/>
                <w:bottom w:val="none" w:sz="0" w:space="0" w:color="auto"/>
                <w:right w:val="none" w:sz="0" w:space="0" w:color="auto"/>
              </w:divBdr>
            </w:div>
            <w:div w:id="628439161">
              <w:marLeft w:val="0"/>
              <w:marRight w:val="0"/>
              <w:marTop w:val="0"/>
              <w:marBottom w:val="0"/>
              <w:divBdr>
                <w:top w:val="none" w:sz="0" w:space="0" w:color="auto"/>
                <w:left w:val="none" w:sz="0" w:space="0" w:color="auto"/>
                <w:bottom w:val="none" w:sz="0" w:space="0" w:color="auto"/>
                <w:right w:val="none" w:sz="0" w:space="0" w:color="auto"/>
              </w:divBdr>
            </w:div>
            <w:div w:id="627708896">
              <w:marLeft w:val="0"/>
              <w:marRight w:val="0"/>
              <w:marTop w:val="0"/>
              <w:marBottom w:val="0"/>
              <w:divBdr>
                <w:top w:val="none" w:sz="0" w:space="0" w:color="auto"/>
                <w:left w:val="none" w:sz="0" w:space="0" w:color="auto"/>
                <w:bottom w:val="none" w:sz="0" w:space="0" w:color="auto"/>
                <w:right w:val="none" w:sz="0" w:space="0" w:color="auto"/>
              </w:divBdr>
            </w:div>
            <w:div w:id="6488266">
              <w:marLeft w:val="0"/>
              <w:marRight w:val="0"/>
              <w:marTop w:val="0"/>
              <w:marBottom w:val="0"/>
              <w:divBdr>
                <w:top w:val="none" w:sz="0" w:space="0" w:color="auto"/>
                <w:left w:val="none" w:sz="0" w:space="0" w:color="auto"/>
                <w:bottom w:val="none" w:sz="0" w:space="0" w:color="auto"/>
                <w:right w:val="none" w:sz="0" w:space="0" w:color="auto"/>
              </w:divBdr>
            </w:div>
            <w:div w:id="1556312847">
              <w:marLeft w:val="0"/>
              <w:marRight w:val="0"/>
              <w:marTop w:val="0"/>
              <w:marBottom w:val="0"/>
              <w:divBdr>
                <w:top w:val="none" w:sz="0" w:space="0" w:color="auto"/>
                <w:left w:val="none" w:sz="0" w:space="0" w:color="auto"/>
                <w:bottom w:val="none" w:sz="0" w:space="0" w:color="auto"/>
                <w:right w:val="none" w:sz="0" w:space="0" w:color="auto"/>
              </w:divBdr>
            </w:div>
            <w:div w:id="595795321">
              <w:marLeft w:val="0"/>
              <w:marRight w:val="0"/>
              <w:marTop w:val="0"/>
              <w:marBottom w:val="0"/>
              <w:divBdr>
                <w:top w:val="none" w:sz="0" w:space="0" w:color="auto"/>
                <w:left w:val="none" w:sz="0" w:space="0" w:color="auto"/>
                <w:bottom w:val="none" w:sz="0" w:space="0" w:color="auto"/>
                <w:right w:val="none" w:sz="0" w:space="0" w:color="auto"/>
              </w:divBdr>
            </w:div>
            <w:div w:id="1073814588">
              <w:marLeft w:val="0"/>
              <w:marRight w:val="0"/>
              <w:marTop w:val="0"/>
              <w:marBottom w:val="0"/>
              <w:divBdr>
                <w:top w:val="none" w:sz="0" w:space="0" w:color="auto"/>
                <w:left w:val="none" w:sz="0" w:space="0" w:color="auto"/>
                <w:bottom w:val="none" w:sz="0" w:space="0" w:color="auto"/>
                <w:right w:val="none" w:sz="0" w:space="0" w:color="auto"/>
              </w:divBdr>
            </w:div>
            <w:div w:id="759914704">
              <w:marLeft w:val="0"/>
              <w:marRight w:val="0"/>
              <w:marTop w:val="0"/>
              <w:marBottom w:val="0"/>
              <w:divBdr>
                <w:top w:val="none" w:sz="0" w:space="0" w:color="auto"/>
                <w:left w:val="none" w:sz="0" w:space="0" w:color="auto"/>
                <w:bottom w:val="none" w:sz="0" w:space="0" w:color="auto"/>
                <w:right w:val="none" w:sz="0" w:space="0" w:color="auto"/>
              </w:divBdr>
            </w:div>
            <w:div w:id="713382877">
              <w:marLeft w:val="0"/>
              <w:marRight w:val="0"/>
              <w:marTop w:val="0"/>
              <w:marBottom w:val="0"/>
              <w:divBdr>
                <w:top w:val="none" w:sz="0" w:space="0" w:color="auto"/>
                <w:left w:val="none" w:sz="0" w:space="0" w:color="auto"/>
                <w:bottom w:val="none" w:sz="0" w:space="0" w:color="auto"/>
                <w:right w:val="none" w:sz="0" w:space="0" w:color="auto"/>
              </w:divBdr>
            </w:div>
            <w:div w:id="1535540460">
              <w:marLeft w:val="0"/>
              <w:marRight w:val="0"/>
              <w:marTop w:val="0"/>
              <w:marBottom w:val="0"/>
              <w:divBdr>
                <w:top w:val="none" w:sz="0" w:space="0" w:color="auto"/>
                <w:left w:val="none" w:sz="0" w:space="0" w:color="auto"/>
                <w:bottom w:val="none" w:sz="0" w:space="0" w:color="auto"/>
                <w:right w:val="none" w:sz="0" w:space="0" w:color="auto"/>
              </w:divBdr>
            </w:div>
            <w:div w:id="145168337">
              <w:marLeft w:val="0"/>
              <w:marRight w:val="0"/>
              <w:marTop w:val="0"/>
              <w:marBottom w:val="0"/>
              <w:divBdr>
                <w:top w:val="none" w:sz="0" w:space="0" w:color="auto"/>
                <w:left w:val="none" w:sz="0" w:space="0" w:color="auto"/>
                <w:bottom w:val="none" w:sz="0" w:space="0" w:color="auto"/>
                <w:right w:val="none" w:sz="0" w:space="0" w:color="auto"/>
              </w:divBdr>
            </w:div>
            <w:div w:id="801383346">
              <w:marLeft w:val="0"/>
              <w:marRight w:val="0"/>
              <w:marTop w:val="0"/>
              <w:marBottom w:val="0"/>
              <w:divBdr>
                <w:top w:val="none" w:sz="0" w:space="0" w:color="auto"/>
                <w:left w:val="none" w:sz="0" w:space="0" w:color="auto"/>
                <w:bottom w:val="none" w:sz="0" w:space="0" w:color="auto"/>
                <w:right w:val="none" w:sz="0" w:space="0" w:color="auto"/>
              </w:divBdr>
            </w:div>
            <w:div w:id="2091851373">
              <w:marLeft w:val="0"/>
              <w:marRight w:val="0"/>
              <w:marTop w:val="0"/>
              <w:marBottom w:val="0"/>
              <w:divBdr>
                <w:top w:val="none" w:sz="0" w:space="0" w:color="auto"/>
                <w:left w:val="none" w:sz="0" w:space="0" w:color="auto"/>
                <w:bottom w:val="none" w:sz="0" w:space="0" w:color="auto"/>
                <w:right w:val="none" w:sz="0" w:space="0" w:color="auto"/>
              </w:divBdr>
            </w:div>
            <w:div w:id="1276710339">
              <w:marLeft w:val="0"/>
              <w:marRight w:val="0"/>
              <w:marTop w:val="0"/>
              <w:marBottom w:val="0"/>
              <w:divBdr>
                <w:top w:val="none" w:sz="0" w:space="0" w:color="auto"/>
                <w:left w:val="none" w:sz="0" w:space="0" w:color="auto"/>
                <w:bottom w:val="none" w:sz="0" w:space="0" w:color="auto"/>
                <w:right w:val="none" w:sz="0" w:space="0" w:color="auto"/>
              </w:divBdr>
            </w:div>
            <w:div w:id="2018192997">
              <w:marLeft w:val="0"/>
              <w:marRight w:val="0"/>
              <w:marTop w:val="0"/>
              <w:marBottom w:val="0"/>
              <w:divBdr>
                <w:top w:val="none" w:sz="0" w:space="0" w:color="auto"/>
                <w:left w:val="none" w:sz="0" w:space="0" w:color="auto"/>
                <w:bottom w:val="none" w:sz="0" w:space="0" w:color="auto"/>
                <w:right w:val="none" w:sz="0" w:space="0" w:color="auto"/>
              </w:divBdr>
            </w:div>
            <w:div w:id="1775977191">
              <w:marLeft w:val="0"/>
              <w:marRight w:val="0"/>
              <w:marTop w:val="0"/>
              <w:marBottom w:val="0"/>
              <w:divBdr>
                <w:top w:val="none" w:sz="0" w:space="0" w:color="auto"/>
                <w:left w:val="none" w:sz="0" w:space="0" w:color="auto"/>
                <w:bottom w:val="none" w:sz="0" w:space="0" w:color="auto"/>
                <w:right w:val="none" w:sz="0" w:space="0" w:color="auto"/>
              </w:divBdr>
            </w:div>
            <w:div w:id="1105611688">
              <w:marLeft w:val="0"/>
              <w:marRight w:val="0"/>
              <w:marTop w:val="0"/>
              <w:marBottom w:val="0"/>
              <w:divBdr>
                <w:top w:val="none" w:sz="0" w:space="0" w:color="auto"/>
                <w:left w:val="none" w:sz="0" w:space="0" w:color="auto"/>
                <w:bottom w:val="none" w:sz="0" w:space="0" w:color="auto"/>
                <w:right w:val="none" w:sz="0" w:space="0" w:color="auto"/>
              </w:divBdr>
            </w:div>
            <w:div w:id="20205956">
              <w:marLeft w:val="0"/>
              <w:marRight w:val="0"/>
              <w:marTop w:val="0"/>
              <w:marBottom w:val="0"/>
              <w:divBdr>
                <w:top w:val="none" w:sz="0" w:space="0" w:color="auto"/>
                <w:left w:val="none" w:sz="0" w:space="0" w:color="auto"/>
                <w:bottom w:val="none" w:sz="0" w:space="0" w:color="auto"/>
                <w:right w:val="none" w:sz="0" w:space="0" w:color="auto"/>
              </w:divBdr>
            </w:div>
            <w:div w:id="1715502002">
              <w:marLeft w:val="0"/>
              <w:marRight w:val="0"/>
              <w:marTop w:val="0"/>
              <w:marBottom w:val="0"/>
              <w:divBdr>
                <w:top w:val="none" w:sz="0" w:space="0" w:color="auto"/>
                <w:left w:val="none" w:sz="0" w:space="0" w:color="auto"/>
                <w:bottom w:val="none" w:sz="0" w:space="0" w:color="auto"/>
                <w:right w:val="none" w:sz="0" w:space="0" w:color="auto"/>
              </w:divBdr>
            </w:div>
            <w:div w:id="2115249233">
              <w:marLeft w:val="0"/>
              <w:marRight w:val="0"/>
              <w:marTop w:val="0"/>
              <w:marBottom w:val="0"/>
              <w:divBdr>
                <w:top w:val="none" w:sz="0" w:space="0" w:color="auto"/>
                <w:left w:val="none" w:sz="0" w:space="0" w:color="auto"/>
                <w:bottom w:val="none" w:sz="0" w:space="0" w:color="auto"/>
                <w:right w:val="none" w:sz="0" w:space="0" w:color="auto"/>
              </w:divBdr>
            </w:div>
            <w:div w:id="1336886648">
              <w:marLeft w:val="0"/>
              <w:marRight w:val="0"/>
              <w:marTop w:val="0"/>
              <w:marBottom w:val="0"/>
              <w:divBdr>
                <w:top w:val="none" w:sz="0" w:space="0" w:color="auto"/>
                <w:left w:val="none" w:sz="0" w:space="0" w:color="auto"/>
                <w:bottom w:val="none" w:sz="0" w:space="0" w:color="auto"/>
                <w:right w:val="none" w:sz="0" w:space="0" w:color="auto"/>
              </w:divBdr>
            </w:div>
            <w:div w:id="933515853">
              <w:marLeft w:val="0"/>
              <w:marRight w:val="0"/>
              <w:marTop w:val="0"/>
              <w:marBottom w:val="0"/>
              <w:divBdr>
                <w:top w:val="none" w:sz="0" w:space="0" w:color="auto"/>
                <w:left w:val="none" w:sz="0" w:space="0" w:color="auto"/>
                <w:bottom w:val="none" w:sz="0" w:space="0" w:color="auto"/>
                <w:right w:val="none" w:sz="0" w:space="0" w:color="auto"/>
              </w:divBdr>
            </w:div>
            <w:div w:id="1915506239">
              <w:marLeft w:val="0"/>
              <w:marRight w:val="0"/>
              <w:marTop w:val="0"/>
              <w:marBottom w:val="0"/>
              <w:divBdr>
                <w:top w:val="none" w:sz="0" w:space="0" w:color="auto"/>
                <w:left w:val="none" w:sz="0" w:space="0" w:color="auto"/>
                <w:bottom w:val="none" w:sz="0" w:space="0" w:color="auto"/>
                <w:right w:val="none" w:sz="0" w:space="0" w:color="auto"/>
              </w:divBdr>
            </w:div>
            <w:div w:id="1801730179">
              <w:marLeft w:val="0"/>
              <w:marRight w:val="0"/>
              <w:marTop w:val="0"/>
              <w:marBottom w:val="0"/>
              <w:divBdr>
                <w:top w:val="none" w:sz="0" w:space="0" w:color="auto"/>
                <w:left w:val="none" w:sz="0" w:space="0" w:color="auto"/>
                <w:bottom w:val="none" w:sz="0" w:space="0" w:color="auto"/>
                <w:right w:val="none" w:sz="0" w:space="0" w:color="auto"/>
              </w:divBdr>
            </w:div>
            <w:div w:id="493565501">
              <w:marLeft w:val="0"/>
              <w:marRight w:val="0"/>
              <w:marTop w:val="0"/>
              <w:marBottom w:val="0"/>
              <w:divBdr>
                <w:top w:val="none" w:sz="0" w:space="0" w:color="auto"/>
                <w:left w:val="none" w:sz="0" w:space="0" w:color="auto"/>
                <w:bottom w:val="none" w:sz="0" w:space="0" w:color="auto"/>
                <w:right w:val="none" w:sz="0" w:space="0" w:color="auto"/>
              </w:divBdr>
            </w:div>
            <w:div w:id="1488010624">
              <w:marLeft w:val="0"/>
              <w:marRight w:val="0"/>
              <w:marTop w:val="0"/>
              <w:marBottom w:val="0"/>
              <w:divBdr>
                <w:top w:val="none" w:sz="0" w:space="0" w:color="auto"/>
                <w:left w:val="none" w:sz="0" w:space="0" w:color="auto"/>
                <w:bottom w:val="none" w:sz="0" w:space="0" w:color="auto"/>
                <w:right w:val="none" w:sz="0" w:space="0" w:color="auto"/>
              </w:divBdr>
            </w:div>
            <w:div w:id="1737164186">
              <w:marLeft w:val="0"/>
              <w:marRight w:val="0"/>
              <w:marTop w:val="0"/>
              <w:marBottom w:val="0"/>
              <w:divBdr>
                <w:top w:val="none" w:sz="0" w:space="0" w:color="auto"/>
                <w:left w:val="none" w:sz="0" w:space="0" w:color="auto"/>
                <w:bottom w:val="none" w:sz="0" w:space="0" w:color="auto"/>
                <w:right w:val="none" w:sz="0" w:space="0" w:color="auto"/>
              </w:divBdr>
            </w:div>
            <w:div w:id="19597058">
              <w:marLeft w:val="0"/>
              <w:marRight w:val="0"/>
              <w:marTop w:val="0"/>
              <w:marBottom w:val="0"/>
              <w:divBdr>
                <w:top w:val="none" w:sz="0" w:space="0" w:color="auto"/>
                <w:left w:val="none" w:sz="0" w:space="0" w:color="auto"/>
                <w:bottom w:val="none" w:sz="0" w:space="0" w:color="auto"/>
                <w:right w:val="none" w:sz="0" w:space="0" w:color="auto"/>
              </w:divBdr>
            </w:div>
            <w:div w:id="1761103493">
              <w:marLeft w:val="0"/>
              <w:marRight w:val="0"/>
              <w:marTop w:val="0"/>
              <w:marBottom w:val="0"/>
              <w:divBdr>
                <w:top w:val="none" w:sz="0" w:space="0" w:color="auto"/>
                <w:left w:val="none" w:sz="0" w:space="0" w:color="auto"/>
                <w:bottom w:val="none" w:sz="0" w:space="0" w:color="auto"/>
                <w:right w:val="none" w:sz="0" w:space="0" w:color="auto"/>
              </w:divBdr>
            </w:div>
            <w:div w:id="1400977052">
              <w:marLeft w:val="0"/>
              <w:marRight w:val="0"/>
              <w:marTop w:val="0"/>
              <w:marBottom w:val="0"/>
              <w:divBdr>
                <w:top w:val="none" w:sz="0" w:space="0" w:color="auto"/>
                <w:left w:val="none" w:sz="0" w:space="0" w:color="auto"/>
                <w:bottom w:val="none" w:sz="0" w:space="0" w:color="auto"/>
                <w:right w:val="none" w:sz="0" w:space="0" w:color="auto"/>
              </w:divBdr>
            </w:div>
            <w:div w:id="695155830">
              <w:marLeft w:val="0"/>
              <w:marRight w:val="0"/>
              <w:marTop w:val="0"/>
              <w:marBottom w:val="0"/>
              <w:divBdr>
                <w:top w:val="none" w:sz="0" w:space="0" w:color="auto"/>
                <w:left w:val="none" w:sz="0" w:space="0" w:color="auto"/>
                <w:bottom w:val="none" w:sz="0" w:space="0" w:color="auto"/>
                <w:right w:val="none" w:sz="0" w:space="0" w:color="auto"/>
              </w:divBdr>
            </w:div>
            <w:div w:id="117453566">
              <w:marLeft w:val="0"/>
              <w:marRight w:val="0"/>
              <w:marTop w:val="0"/>
              <w:marBottom w:val="0"/>
              <w:divBdr>
                <w:top w:val="none" w:sz="0" w:space="0" w:color="auto"/>
                <w:left w:val="none" w:sz="0" w:space="0" w:color="auto"/>
                <w:bottom w:val="none" w:sz="0" w:space="0" w:color="auto"/>
                <w:right w:val="none" w:sz="0" w:space="0" w:color="auto"/>
              </w:divBdr>
            </w:div>
            <w:div w:id="1097947235">
              <w:marLeft w:val="0"/>
              <w:marRight w:val="0"/>
              <w:marTop w:val="0"/>
              <w:marBottom w:val="0"/>
              <w:divBdr>
                <w:top w:val="none" w:sz="0" w:space="0" w:color="auto"/>
                <w:left w:val="none" w:sz="0" w:space="0" w:color="auto"/>
                <w:bottom w:val="none" w:sz="0" w:space="0" w:color="auto"/>
                <w:right w:val="none" w:sz="0" w:space="0" w:color="auto"/>
              </w:divBdr>
            </w:div>
            <w:div w:id="1978417827">
              <w:marLeft w:val="0"/>
              <w:marRight w:val="0"/>
              <w:marTop w:val="0"/>
              <w:marBottom w:val="0"/>
              <w:divBdr>
                <w:top w:val="none" w:sz="0" w:space="0" w:color="auto"/>
                <w:left w:val="none" w:sz="0" w:space="0" w:color="auto"/>
                <w:bottom w:val="none" w:sz="0" w:space="0" w:color="auto"/>
                <w:right w:val="none" w:sz="0" w:space="0" w:color="auto"/>
              </w:divBdr>
            </w:div>
            <w:div w:id="52001593">
              <w:marLeft w:val="0"/>
              <w:marRight w:val="0"/>
              <w:marTop w:val="0"/>
              <w:marBottom w:val="0"/>
              <w:divBdr>
                <w:top w:val="none" w:sz="0" w:space="0" w:color="auto"/>
                <w:left w:val="none" w:sz="0" w:space="0" w:color="auto"/>
                <w:bottom w:val="none" w:sz="0" w:space="0" w:color="auto"/>
                <w:right w:val="none" w:sz="0" w:space="0" w:color="auto"/>
              </w:divBdr>
            </w:div>
            <w:div w:id="1757821145">
              <w:marLeft w:val="0"/>
              <w:marRight w:val="0"/>
              <w:marTop w:val="0"/>
              <w:marBottom w:val="0"/>
              <w:divBdr>
                <w:top w:val="none" w:sz="0" w:space="0" w:color="auto"/>
                <w:left w:val="none" w:sz="0" w:space="0" w:color="auto"/>
                <w:bottom w:val="none" w:sz="0" w:space="0" w:color="auto"/>
                <w:right w:val="none" w:sz="0" w:space="0" w:color="auto"/>
              </w:divBdr>
            </w:div>
            <w:div w:id="1733963374">
              <w:marLeft w:val="0"/>
              <w:marRight w:val="0"/>
              <w:marTop w:val="0"/>
              <w:marBottom w:val="0"/>
              <w:divBdr>
                <w:top w:val="none" w:sz="0" w:space="0" w:color="auto"/>
                <w:left w:val="none" w:sz="0" w:space="0" w:color="auto"/>
                <w:bottom w:val="none" w:sz="0" w:space="0" w:color="auto"/>
                <w:right w:val="none" w:sz="0" w:space="0" w:color="auto"/>
              </w:divBdr>
            </w:div>
            <w:div w:id="1089082960">
              <w:marLeft w:val="0"/>
              <w:marRight w:val="0"/>
              <w:marTop w:val="0"/>
              <w:marBottom w:val="0"/>
              <w:divBdr>
                <w:top w:val="none" w:sz="0" w:space="0" w:color="auto"/>
                <w:left w:val="none" w:sz="0" w:space="0" w:color="auto"/>
                <w:bottom w:val="none" w:sz="0" w:space="0" w:color="auto"/>
                <w:right w:val="none" w:sz="0" w:space="0" w:color="auto"/>
              </w:divBdr>
            </w:div>
            <w:div w:id="45573077">
              <w:marLeft w:val="0"/>
              <w:marRight w:val="0"/>
              <w:marTop w:val="0"/>
              <w:marBottom w:val="0"/>
              <w:divBdr>
                <w:top w:val="none" w:sz="0" w:space="0" w:color="auto"/>
                <w:left w:val="none" w:sz="0" w:space="0" w:color="auto"/>
                <w:bottom w:val="none" w:sz="0" w:space="0" w:color="auto"/>
                <w:right w:val="none" w:sz="0" w:space="0" w:color="auto"/>
              </w:divBdr>
            </w:div>
            <w:div w:id="270481628">
              <w:marLeft w:val="0"/>
              <w:marRight w:val="0"/>
              <w:marTop w:val="0"/>
              <w:marBottom w:val="0"/>
              <w:divBdr>
                <w:top w:val="none" w:sz="0" w:space="0" w:color="auto"/>
                <w:left w:val="none" w:sz="0" w:space="0" w:color="auto"/>
                <w:bottom w:val="none" w:sz="0" w:space="0" w:color="auto"/>
                <w:right w:val="none" w:sz="0" w:space="0" w:color="auto"/>
              </w:divBdr>
            </w:div>
            <w:div w:id="1708337546">
              <w:marLeft w:val="0"/>
              <w:marRight w:val="0"/>
              <w:marTop w:val="0"/>
              <w:marBottom w:val="0"/>
              <w:divBdr>
                <w:top w:val="none" w:sz="0" w:space="0" w:color="auto"/>
                <w:left w:val="none" w:sz="0" w:space="0" w:color="auto"/>
                <w:bottom w:val="none" w:sz="0" w:space="0" w:color="auto"/>
                <w:right w:val="none" w:sz="0" w:space="0" w:color="auto"/>
              </w:divBdr>
            </w:div>
            <w:div w:id="387190501">
              <w:marLeft w:val="0"/>
              <w:marRight w:val="0"/>
              <w:marTop w:val="0"/>
              <w:marBottom w:val="0"/>
              <w:divBdr>
                <w:top w:val="none" w:sz="0" w:space="0" w:color="auto"/>
                <w:left w:val="none" w:sz="0" w:space="0" w:color="auto"/>
                <w:bottom w:val="none" w:sz="0" w:space="0" w:color="auto"/>
                <w:right w:val="none" w:sz="0" w:space="0" w:color="auto"/>
              </w:divBdr>
            </w:div>
            <w:div w:id="1685936834">
              <w:marLeft w:val="0"/>
              <w:marRight w:val="0"/>
              <w:marTop w:val="0"/>
              <w:marBottom w:val="0"/>
              <w:divBdr>
                <w:top w:val="none" w:sz="0" w:space="0" w:color="auto"/>
                <w:left w:val="none" w:sz="0" w:space="0" w:color="auto"/>
                <w:bottom w:val="none" w:sz="0" w:space="0" w:color="auto"/>
                <w:right w:val="none" w:sz="0" w:space="0" w:color="auto"/>
              </w:divBdr>
            </w:div>
            <w:div w:id="1986350029">
              <w:marLeft w:val="0"/>
              <w:marRight w:val="0"/>
              <w:marTop w:val="0"/>
              <w:marBottom w:val="0"/>
              <w:divBdr>
                <w:top w:val="none" w:sz="0" w:space="0" w:color="auto"/>
                <w:left w:val="none" w:sz="0" w:space="0" w:color="auto"/>
                <w:bottom w:val="none" w:sz="0" w:space="0" w:color="auto"/>
                <w:right w:val="none" w:sz="0" w:space="0" w:color="auto"/>
              </w:divBdr>
            </w:div>
            <w:div w:id="615866875">
              <w:marLeft w:val="0"/>
              <w:marRight w:val="0"/>
              <w:marTop w:val="0"/>
              <w:marBottom w:val="0"/>
              <w:divBdr>
                <w:top w:val="none" w:sz="0" w:space="0" w:color="auto"/>
                <w:left w:val="none" w:sz="0" w:space="0" w:color="auto"/>
                <w:bottom w:val="none" w:sz="0" w:space="0" w:color="auto"/>
                <w:right w:val="none" w:sz="0" w:space="0" w:color="auto"/>
              </w:divBdr>
            </w:div>
            <w:div w:id="296837969">
              <w:marLeft w:val="0"/>
              <w:marRight w:val="0"/>
              <w:marTop w:val="0"/>
              <w:marBottom w:val="0"/>
              <w:divBdr>
                <w:top w:val="none" w:sz="0" w:space="0" w:color="auto"/>
                <w:left w:val="none" w:sz="0" w:space="0" w:color="auto"/>
                <w:bottom w:val="none" w:sz="0" w:space="0" w:color="auto"/>
                <w:right w:val="none" w:sz="0" w:space="0" w:color="auto"/>
              </w:divBdr>
            </w:div>
            <w:div w:id="925308009">
              <w:marLeft w:val="0"/>
              <w:marRight w:val="0"/>
              <w:marTop w:val="0"/>
              <w:marBottom w:val="0"/>
              <w:divBdr>
                <w:top w:val="none" w:sz="0" w:space="0" w:color="auto"/>
                <w:left w:val="none" w:sz="0" w:space="0" w:color="auto"/>
                <w:bottom w:val="none" w:sz="0" w:space="0" w:color="auto"/>
                <w:right w:val="none" w:sz="0" w:space="0" w:color="auto"/>
              </w:divBdr>
            </w:div>
            <w:div w:id="97600379">
              <w:marLeft w:val="0"/>
              <w:marRight w:val="0"/>
              <w:marTop w:val="0"/>
              <w:marBottom w:val="0"/>
              <w:divBdr>
                <w:top w:val="none" w:sz="0" w:space="0" w:color="auto"/>
                <w:left w:val="none" w:sz="0" w:space="0" w:color="auto"/>
                <w:bottom w:val="none" w:sz="0" w:space="0" w:color="auto"/>
                <w:right w:val="none" w:sz="0" w:space="0" w:color="auto"/>
              </w:divBdr>
            </w:div>
            <w:div w:id="1936667428">
              <w:marLeft w:val="0"/>
              <w:marRight w:val="0"/>
              <w:marTop w:val="0"/>
              <w:marBottom w:val="0"/>
              <w:divBdr>
                <w:top w:val="none" w:sz="0" w:space="0" w:color="auto"/>
                <w:left w:val="none" w:sz="0" w:space="0" w:color="auto"/>
                <w:bottom w:val="none" w:sz="0" w:space="0" w:color="auto"/>
                <w:right w:val="none" w:sz="0" w:space="0" w:color="auto"/>
              </w:divBdr>
            </w:div>
            <w:div w:id="2054190770">
              <w:marLeft w:val="0"/>
              <w:marRight w:val="0"/>
              <w:marTop w:val="0"/>
              <w:marBottom w:val="0"/>
              <w:divBdr>
                <w:top w:val="none" w:sz="0" w:space="0" w:color="auto"/>
                <w:left w:val="none" w:sz="0" w:space="0" w:color="auto"/>
                <w:bottom w:val="none" w:sz="0" w:space="0" w:color="auto"/>
                <w:right w:val="none" w:sz="0" w:space="0" w:color="auto"/>
              </w:divBdr>
            </w:div>
            <w:div w:id="921794723">
              <w:marLeft w:val="0"/>
              <w:marRight w:val="0"/>
              <w:marTop w:val="0"/>
              <w:marBottom w:val="0"/>
              <w:divBdr>
                <w:top w:val="none" w:sz="0" w:space="0" w:color="auto"/>
                <w:left w:val="none" w:sz="0" w:space="0" w:color="auto"/>
                <w:bottom w:val="none" w:sz="0" w:space="0" w:color="auto"/>
                <w:right w:val="none" w:sz="0" w:space="0" w:color="auto"/>
              </w:divBdr>
            </w:div>
            <w:div w:id="504326980">
              <w:marLeft w:val="0"/>
              <w:marRight w:val="0"/>
              <w:marTop w:val="0"/>
              <w:marBottom w:val="0"/>
              <w:divBdr>
                <w:top w:val="none" w:sz="0" w:space="0" w:color="auto"/>
                <w:left w:val="none" w:sz="0" w:space="0" w:color="auto"/>
                <w:bottom w:val="none" w:sz="0" w:space="0" w:color="auto"/>
                <w:right w:val="none" w:sz="0" w:space="0" w:color="auto"/>
              </w:divBdr>
            </w:div>
            <w:div w:id="1040130811">
              <w:marLeft w:val="0"/>
              <w:marRight w:val="0"/>
              <w:marTop w:val="0"/>
              <w:marBottom w:val="0"/>
              <w:divBdr>
                <w:top w:val="none" w:sz="0" w:space="0" w:color="auto"/>
                <w:left w:val="none" w:sz="0" w:space="0" w:color="auto"/>
                <w:bottom w:val="none" w:sz="0" w:space="0" w:color="auto"/>
                <w:right w:val="none" w:sz="0" w:space="0" w:color="auto"/>
              </w:divBdr>
            </w:div>
            <w:div w:id="95294419">
              <w:marLeft w:val="0"/>
              <w:marRight w:val="0"/>
              <w:marTop w:val="0"/>
              <w:marBottom w:val="0"/>
              <w:divBdr>
                <w:top w:val="none" w:sz="0" w:space="0" w:color="auto"/>
                <w:left w:val="none" w:sz="0" w:space="0" w:color="auto"/>
                <w:bottom w:val="none" w:sz="0" w:space="0" w:color="auto"/>
                <w:right w:val="none" w:sz="0" w:space="0" w:color="auto"/>
              </w:divBdr>
            </w:div>
            <w:div w:id="330984809">
              <w:marLeft w:val="0"/>
              <w:marRight w:val="0"/>
              <w:marTop w:val="0"/>
              <w:marBottom w:val="0"/>
              <w:divBdr>
                <w:top w:val="none" w:sz="0" w:space="0" w:color="auto"/>
                <w:left w:val="none" w:sz="0" w:space="0" w:color="auto"/>
                <w:bottom w:val="none" w:sz="0" w:space="0" w:color="auto"/>
                <w:right w:val="none" w:sz="0" w:space="0" w:color="auto"/>
              </w:divBdr>
            </w:div>
            <w:div w:id="2019890834">
              <w:marLeft w:val="0"/>
              <w:marRight w:val="0"/>
              <w:marTop w:val="0"/>
              <w:marBottom w:val="0"/>
              <w:divBdr>
                <w:top w:val="none" w:sz="0" w:space="0" w:color="auto"/>
                <w:left w:val="none" w:sz="0" w:space="0" w:color="auto"/>
                <w:bottom w:val="none" w:sz="0" w:space="0" w:color="auto"/>
                <w:right w:val="none" w:sz="0" w:space="0" w:color="auto"/>
              </w:divBdr>
            </w:div>
            <w:div w:id="2021001956">
              <w:marLeft w:val="0"/>
              <w:marRight w:val="0"/>
              <w:marTop w:val="0"/>
              <w:marBottom w:val="0"/>
              <w:divBdr>
                <w:top w:val="none" w:sz="0" w:space="0" w:color="auto"/>
                <w:left w:val="none" w:sz="0" w:space="0" w:color="auto"/>
                <w:bottom w:val="none" w:sz="0" w:space="0" w:color="auto"/>
                <w:right w:val="none" w:sz="0" w:space="0" w:color="auto"/>
              </w:divBdr>
            </w:div>
            <w:div w:id="1748847263">
              <w:marLeft w:val="0"/>
              <w:marRight w:val="0"/>
              <w:marTop w:val="0"/>
              <w:marBottom w:val="0"/>
              <w:divBdr>
                <w:top w:val="none" w:sz="0" w:space="0" w:color="auto"/>
                <w:left w:val="none" w:sz="0" w:space="0" w:color="auto"/>
                <w:bottom w:val="none" w:sz="0" w:space="0" w:color="auto"/>
                <w:right w:val="none" w:sz="0" w:space="0" w:color="auto"/>
              </w:divBdr>
            </w:div>
            <w:div w:id="1219631611">
              <w:marLeft w:val="0"/>
              <w:marRight w:val="0"/>
              <w:marTop w:val="0"/>
              <w:marBottom w:val="0"/>
              <w:divBdr>
                <w:top w:val="none" w:sz="0" w:space="0" w:color="auto"/>
                <w:left w:val="none" w:sz="0" w:space="0" w:color="auto"/>
                <w:bottom w:val="none" w:sz="0" w:space="0" w:color="auto"/>
                <w:right w:val="none" w:sz="0" w:space="0" w:color="auto"/>
              </w:divBdr>
            </w:div>
            <w:div w:id="1346908638">
              <w:marLeft w:val="0"/>
              <w:marRight w:val="0"/>
              <w:marTop w:val="0"/>
              <w:marBottom w:val="0"/>
              <w:divBdr>
                <w:top w:val="none" w:sz="0" w:space="0" w:color="auto"/>
                <w:left w:val="none" w:sz="0" w:space="0" w:color="auto"/>
                <w:bottom w:val="none" w:sz="0" w:space="0" w:color="auto"/>
                <w:right w:val="none" w:sz="0" w:space="0" w:color="auto"/>
              </w:divBdr>
            </w:div>
            <w:div w:id="819032804">
              <w:marLeft w:val="0"/>
              <w:marRight w:val="0"/>
              <w:marTop w:val="0"/>
              <w:marBottom w:val="0"/>
              <w:divBdr>
                <w:top w:val="none" w:sz="0" w:space="0" w:color="auto"/>
                <w:left w:val="none" w:sz="0" w:space="0" w:color="auto"/>
                <w:bottom w:val="none" w:sz="0" w:space="0" w:color="auto"/>
                <w:right w:val="none" w:sz="0" w:space="0" w:color="auto"/>
              </w:divBdr>
            </w:div>
            <w:div w:id="1239444062">
              <w:marLeft w:val="0"/>
              <w:marRight w:val="0"/>
              <w:marTop w:val="0"/>
              <w:marBottom w:val="0"/>
              <w:divBdr>
                <w:top w:val="none" w:sz="0" w:space="0" w:color="auto"/>
                <w:left w:val="none" w:sz="0" w:space="0" w:color="auto"/>
                <w:bottom w:val="none" w:sz="0" w:space="0" w:color="auto"/>
                <w:right w:val="none" w:sz="0" w:space="0" w:color="auto"/>
              </w:divBdr>
            </w:div>
            <w:div w:id="1214467040">
              <w:marLeft w:val="0"/>
              <w:marRight w:val="0"/>
              <w:marTop w:val="0"/>
              <w:marBottom w:val="0"/>
              <w:divBdr>
                <w:top w:val="none" w:sz="0" w:space="0" w:color="auto"/>
                <w:left w:val="none" w:sz="0" w:space="0" w:color="auto"/>
                <w:bottom w:val="none" w:sz="0" w:space="0" w:color="auto"/>
                <w:right w:val="none" w:sz="0" w:space="0" w:color="auto"/>
              </w:divBdr>
            </w:div>
            <w:div w:id="1577740102">
              <w:marLeft w:val="0"/>
              <w:marRight w:val="0"/>
              <w:marTop w:val="0"/>
              <w:marBottom w:val="0"/>
              <w:divBdr>
                <w:top w:val="none" w:sz="0" w:space="0" w:color="auto"/>
                <w:left w:val="none" w:sz="0" w:space="0" w:color="auto"/>
                <w:bottom w:val="none" w:sz="0" w:space="0" w:color="auto"/>
                <w:right w:val="none" w:sz="0" w:space="0" w:color="auto"/>
              </w:divBdr>
            </w:div>
            <w:div w:id="533009124">
              <w:marLeft w:val="0"/>
              <w:marRight w:val="0"/>
              <w:marTop w:val="0"/>
              <w:marBottom w:val="0"/>
              <w:divBdr>
                <w:top w:val="none" w:sz="0" w:space="0" w:color="auto"/>
                <w:left w:val="none" w:sz="0" w:space="0" w:color="auto"/>
                <w:bottom w:val="none" w:sz="0" w:space="0" w:color="auto"/>
                <w:right w:val="none" w:sz="0" w:space="0" w:color="auto"/>
              </w:divBdr>
            </w:div>
            <w:div w:id="988023347">
              <w:marLeft w:val="0"/>
              <w:marRight w:val="0"/>
              <w:marTop w:val="0"/>
              <w:marBottom w:val="0"/>
              <w:divBdr>
                <w:top w:val="none" w:sz="0" w:space="0" w:color="auto"/>
                <w:left w:val="none" w:sz="0" w:space="0" w:color="auto"/>
                <w:bottom w:val="none" w:sz="0" w:space="0" w:color="auto"/>
                <w:right w:val="none" w:sz="0" w:space="0" w:color="auto"/>
              </w:divBdr>
            </w:div>
            <w:div w:id="1313212853">
              <w:marLeft w:val="0"/>
              <w:marRight w:val="0"/>
              <w:marTop w:val="0"/>
              <w:marBottom w:val="0"/>
              <w:divBdr>
                <w:top w:val="none" w:sz="0" w:space="0" w:color="auto"/>
                <w:left w:val="none" w:sz="0" w:space="0" w:color="auto"/>
                <w:bottom w:val="none" w:sz="0" w:space="0" w:color="auto"/>
                <w:right w:val="none" w:sz="0" w:space="0" w:color="auto"/>
              </w:divBdr>
            </w:div>
            <w:div w:id="1746301410">
              <w:marLeft w:val="0"/>
              <w:marRight w:val="0"/>
              <w:marTop w:val="0"/>
              <w:marBottom w:val="0"/>
              <w:divBdr>
                <w:top w:val="none" w:sz="0" w:space="0" w:color="auto"/>
                <w:left w:val="none" w:sz="0" w:space="0" w:color="auto"/>
                <w:bottom w:val="none" w:sz="0" w:space="0" w:color="auto"/>
                <w:right w:val="none" w:sz="0" w:space="0" w:color="auto"/>
              </w:divBdr>
            </w:div>
            <w:div w:id="569271141">
              <w:marLeft w:val="0"/>
              <w:marRight w:val="0"/>
              <w:marTop w:val="0"/>
              <w:marBottom w:val="0"/>
              <w:divBdr>
                <w:top w:val="none" w:sz="0" w:space="0" w:color="auto"/>
                <w:left w:val="none" w:sz="0" w:space="0" w:color="auto"/>
                <w:bottom w:val="none" w:sz="0" w:space="0" w:color="auto"/>
                <w:right w:val="none" w:sz="0" w:space="0" w:color="auto"/>
              </w:divBdr>
            </w:div>
            <w:div w:id="1017585837">
              <w:marLeft w:val="0"/>
              <w:marRight w:val="0"/>
              <w:marTop w:val="0"/>
              <w:marBottom w:val="0"/>
              <w:divBdr>
                <w:top w:val="none" w:sz="0" w:space="0" w:color="auto"/>
                <w:left w:val="none" w:sz="0" w:space="0" w:color="auto"/>
                <w:bottom w:val="none" w:sz="0" w:space="0" w:color="auto"/>
                <w:right w:val="none" w:sz="0" w:space="0" w:color="auto"/>
              </w:divBdr>
            </w:div>
            <w:div w:id="221986020">
              <w:marLeft w:val="0"/>
              <w:marRight w:val="0"/>
              <w:marTop w:val="0"/>
              <w:marBottom w:val="0"/>
              <w:divBdr>
                <w:top w:val="none" w:sz="0" w:space="0" w:color="auto"/>
                <w:left w:val="none" w:sz="0" w:space="0" w:color="auto"/>
                <w:bottom w:val="none" w:sz="0" w:space="0" w:color="auto"/>
                <w:right w:val="none" w:sz="0" w:space="0" w:color="auto"/>
              </w:divBdr>
            </w:div>
            <w:div w:id="348065703">
              <w:marLeft w:val="0"/>
              <w:marRight w:val="0"/>
              <w:marTop w:val="0"/>
              <w:marBottom w:val="0"/>
              <w:divBdr>
                <w:top w:val="none" w:sz="0" w:space="0" w:color="auto"/>
                <w:left w:val="none" w:sz="0" w:space="0" w:color="auto"/>
                <w:bottom w:val="none" w:sz="0" w:space="0" w:color="auto"/>
                <w:right w:val="none" w:sz="0" w:space="0" w:color="auto"/>
              </w:divBdr>
            </w:div>
            <w:div w:id="79106912">
              <w:marLeft w:val="0"/>
              <w:marRight w:val="0"/>
              <w:marTop w:val="0"/>
              <w:marBottom w:val="0"/>
              <w:divBdr>
                <w:top w:val="none" w:sz="0" w:space="0" w:color="auto"/>
                <w:left w:val="none" w:sz="0" w:space="0" w:color="auto"/>
                <w:bottom w:val="none" w:sz="0" w:space="0" w:color="auto"/>
                <w:right w:val="none" w:sz="0" w:space="0" w:color="auto"/>
              </w:divBdr>
            </w:div>
            <w:div w:id="12543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7920">
      <w:bodyDiv w:val="1"/>
      <w:marLeft w:val="0"/>
      <w:marRight w:val="0"/>
      <w:marTop w:val="0"/>
      <w:marBottom w:val="0"/>
      <w:divBdr>
        <w:top w:val="none" w:sz="0" w:space="0" w:color="auto"/>
        <w:left w:val="none" w:sz="0" w:space="0" w:color="auto"/>
        <w:bottom w:val="none" w:sz="0" w:space="0" w:color="auto"/>
        <w:right w:val="none" w:sz="0" w:space="0" w:color="auto"/>
      </w:divBdr>
      <w:divsChild>
        <w:div w:id="1369140229">
          <w:marLeft w:val="0"/>
          <w:marRight w:val="0"/>
          <w:marTop w:val="0"/>
          <w:marBottom w:val="0"/>
          <w:divBdr>
            <w:top w:val="none" w:sz="0" w:space="0" w:color="auto"/>
            <w:left w:val="none" w:sz="0" w:space="0" w:color="auto"/>
            <w:bottom w:val="none" w:sz="0" w:space="0" w:color="auto"/>
            <w:right w:val="none" w:sz="0" w:space="0" w:color="auto"/>
          </w:divBdr>
          <w:divsChild>
            <w:div w:id="674191141">
              <w:marLeft w:val="0"/>
              <w:marRight w:val="0"/>
              <w:marTop w:val="0"/>
              <w:marBottom w:val="0"/>
              <w:divBdr>
                <w:top w:val="none" w:sz="0" w:space="0" w:color="auto"/>
                <w:left w:val="none" w:sz="0" w:space="0" w:color="auto"/>
                <w:bottom w:val="none" w:sz="0" w:space="0" w:color="auto"/>
                <w:right w:val="none" w:sz="0" w:space="0" w:color="auto"/>
              </w:divBdr>
              <w:divsChild>
                <w:div w:id="13283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5311">
          <w:marLeft w:val="0"/>
          <w:marRight w:val="0"/>
          <w:marTop w:val="0"/>
          <w:marBottom w:val="0"/>
          <w:divBdr>
            <w:top w:val="none" w:sz="0" w:space="0" w:color="auto"/>
            <w:left w:val="none" w:sz="0" w:space="0" w:color="auto"/>
            <w:bottom w:val="none" w:sz="0" w:space="0" w:color="auto"/>
            <w:right w:val="none" w:sz="0" w:space="0" w:color="auto"/>
          </w:divBdr>
        </w:div>
        <w:div w:id="1978684288">
          <w:marLeft w:val="0"/>
          <w:marRight w:val="0"/>
          <w:marTop w:val="0"/>
          <w:marBottom w:val="0"/>
          <w:divBdr>
            <w:top w:val="none" w:sz="0" w:space="0" w:color="auto"/>
            <w:left w:val="none" w:sz="0" w:space="0" w:color="auto"/>
            <w:bottom w:val="none" w:sz="0" w:space="0" w:color="auto"/>
            <w:right w:val="none" w:sz="0" w:space="0" w:color="auto"/>
          </w:divBdr>
        </w:div>
        <w:div w:id="1940673444">
          <w:marLeft w:val="0"/>
          <w:marRight w:val="0"/>
          <w:marTop w:val="0"/>
          <w:marBottom w:val="0"/>
          <w:divBdr>
            <w:top w:val="none" w:sz="0" w:space="0" w:color="auto"/>
            <w:left w:val="none" w:sz="0" w:space="0" w:color="auto"/>
            <w:bottom w:val="none" w:sz="0" w:space="0" w:color="auto"/>
            <w:right w:val="none" w:sz="0" w:space="0" w:color="auto"/>
          </w:divBdr>
        </w:div>
        <w:div w:id="1503008935">
          <w:marLeft w:val="0"/>
          <w:marRight w:val="0"/>
          <w:marTop w:val="0"/>
          <w:marBottom w:val="0"/>
          <w:divBdr>
            <w:top w:val="none" w:sz="0" w:space="0" w:color="auto"/>
            <w:left w:val="none" w:sz="0" w:space="0" w:color="auto"/>
            <w:bottom w:val="none" w:sz="0" w:space="0" w:color="auto"/>
            <w:right w:val="none" w:sz="0" w:space="0" w:color="auto"/>
          </w:divBdr>
        </w:div>
        <w:div w:id="1572813169">
          <w:marLeft w:val="0"/>
          <w:marRight w:val="0"/>
          <w:marTop w:val="0"/>
          <w:marBottom w:val="0"/>
          <w:divBdr>
            <w:top w:val="none" w:sz="0" w:space="0" w:color="auto"/>
            <w:left w:val="none" w:sz="0" w:space="0" w:color="auto"/>
            <w:bottom w:val="none" w:sz="0" w:space="0" w:color="auto"/>
            <w:right w:val="none" w:sz="0" w:space="0" w:color="auto"/>
          </w:divBdr>
        </w:div>
        <w:div w:id="1336615484">
          <w:marLeft w:val="0"/>
          <w:marRight w:val="0"/>
          <w:marTop w:val="0"/>
          <w:marBottom w:val="0"/>
          <w:divBdr>
            <w:top w:val="none" w:sz="0" w:space="0" w:color="auto"/>
            <w:left w:val="none" w:sz="0" w:space="0" w:color="auto"/>
            <w:bottom w:val="none" w:sz="0" w:space="0" w:color="auto"/>
            <w:right w:val="none" w:sz="0" w:space="0" w:color="auto"/>
          </w:divBdr>
        </w:div>
        <w:div w:id="1813786276">
          <w:marLeft w:val="0"/>
          <w:marRight w:val="0"/>
          <w:marTop w:val="0"/>
          <w:marBottom w:val="0"/>
          <w:divBdr>
            <w:top w:val="none" w:sz="0" w:space="0" w:color="auto"/>
            <w:left w:val="none" w:sz="0" w:space="0" w:color="auto"/>
            <w:bottom w:val="none" w:sz="0" w:space="0" w:color="auto"/>
            <w:right w:val="none" w:sz="0" w:space="0" w:color="auto"/>
          </w:divBdr>
        </w:div>
        <w:div w:id="1380203597">
          <w:marLeft w:val="0"/>
          <w:marRight w:val="0"/>
          <w:marTop w:val="0"/>
          <w:marBottom w:val="0"/>
          <w:divBdr>
            <w:top w:val="none" w:sz="0" w:space="0" w:color="auto"/>
            <w:left w:val="none" w:sz="0" w:space="0" w:color="auto"/>
            <w:bottom w:val="none" w:sz="0" w:space="0" w:color="auto"/>
            <w:right w:val="none" w:sz="0" w:space="0" w:color="auto"/>
          </w:divBdr>
        </w:div>
        <w:div w:id="1756245881">
          <w:marLeft w:val="0"/>
          <w:marRight w:val="0"/>
          <w:marTop w:val="0"/>
          <w:marBottom w:val="0"/>
          <w:divBdr>
            <w:top w:val="none" w:sz="0" w:space="0" w:color="auto"/>
            <w:left w:val="none" w:sz="0" w:space="0" w:color="auto"/>
            <w:bottom w:val="none" w:sz="0" w:space="0" w:color="auto"/>
            <w:right w:val="none" w:sz="0" w:space="0" w:color="auto"/>
          </w:divBdr>
        </w:div>
        <w:div w:id="1030107018">
          <w:marLeft w:val="0"/>
          <w:marRight w:val="0"/>
          <w:marTop w:val="0"/>
          <w:marBottom w:val="0"/>
          <w:divBdr>
            <w:top w:val="none" w:sz="0" w:space="0" w:color="auto"/>
            <w:left w:val="none" w:sz="0" w:space="0" w:color="auto"/>
            <w:bottom w:val="none" w:sz="0" w:space="0" w:color="auto"/>
            <w:right w:val="none" w:sz="0" w:space="0" w:color="auto"/>
          </w:divBdr>
        </w:div>
        <w:div w:id="1678658224">
          <w:marLeft w:val="0"/>
          <w:marRight w:val="0"/>
          <w:marTop w:val="0"/>
          <w:marBottom w:val="0"/>
          <w:divBdr>
            <w:top w:val="none" w:sz="0" w:space="0" w:color="auto"/>
            <w:left w:val="none" w:sz="0" w:space="0" w:color="auto"/>
            <w:bottom w:val="none" w:sz="0" w:space="0" w:color="auto"/>
            <w:right w:val="none" w:sz="0" w:space="0" w:color="auto"/>
          </w:divBdr>
        </w:div>
        <w:div w:id="1552417873">
          <w:marLeft w:val="0"/>
          <w:marRight w:val="0"/>
          <w:marTop w:val="0"/>
          <w:marBottom w:val="0"/>
          <w:divBdr>
            <w:top w:val="none" w:sz="0" w:space="0" w:color="auto"/>
            <w:left w:val="none" w:sz="0" w:space="0" w:color="auto"/>
            <w:bottom w:val="none" w:sz="0" w:space="0" w:color="auto"/>
            <w:right w:val="none" w:sz="0" w:space="0" w:color="auto"/>
          </w:divBdr>
        </w:div>
        <w:div w:id="396976695">
          <w:marLeft w:val="0"/>
          <w:marRight w:val="0"/>
          <w:marTop w:val="0"/>
          <w:marBottom w:val="0"/>
          <w:divBdr>
            <w:top w:val="none" w:sz="0" w:space="0" w:color="auto"/>
            <w:left w:val="none" w:sz="0" w:space="0" w:color="auto"/>
            <w:bottom w:val="none" w:sz="0" w:space="0" w:color="auto"/>
            <w:right w:val="none" w:sz="0" w:space="0" w:color="auto"/>
          </w:divBdr>
        </w:div>
        <w:div w:id="2062628001">
          <w:marLeft w:val="0"/>
          <w:marRight w:val="0"/>
          <w:marTop w:val="0"/>
          <w:marBottom w:val="0"/>
          <w:divBdr>
            <w:top w:val="none" w:sz="0" w:space="0" w:color="auto"/>
            <w:left w:val="none" w:sz="0" w:space="0" w:color="auto"/>
            <w:bottom w:val="none" w:sz="0" w:space="0" w:color="auto"/>
            <w:right w:val="none" w:sz="0" w:space="0" w:color="auto"/>
          </w:divBdr>
        </w:div>
        <w:div w:id="581568095">
          <w:marLeft w:val="0"/>
          <w:marRight w:val="0"/>
          <w:marTop w:val="0"/>
          <w:marBottom w:val="0"/>
          <w:divBdr>
            <w:top w:val="none" w:sz="0" w:space="0" w:color="auto"/>
            <w:left w:val="none" w:sz="0" w:space="0" w:color="auto"/>
            <w:bottom w:val="none" w:sz="0" w:space="0" w:color="auto"/>
            <w:right w:val="none" w:sz="0" w:space="0" w:color="auto"/>
          </w:divBdr>
        </w:div>
        <w:div w:id="2084061999">
          <w:marLeft w:val="0"/>
          <w:marRight w:val="0"/>
          <w:marTop w:val="0"/>
          <w:marBottom w:val="0"/>
          <w:divBdr>
            <w:top w:val="none" w:sz="0" w:space="0" w:color="auto"/>
            <w:left w:val="none" w:sz="0" w:space="0" w:color="auto"/>
            <w:bottom w:val="none" w:sz="0" w:space="0" w:color="auto"/>
            <w:right w:val="none" w:sz="0" w:space="0" w:color="auto"/>
          </w:divBdr>
        </w:div>
        <w:div w:id="230849679">
          <w:marLeft w:val="0"/>
          <w:marRight w:val="0"/>
          <w:marTop w:val="0"/>
          <w:marBottom w:val="0"/>
          <w:divBdr>
            <w:top w:val="none" w:sz="0" w:space="0" w:color="auto"/>
            <w:left w:val="none" w:sz="0" w:space="0" w:color="auto"/>
            <w:bottom w:val="none" w:sz="0" w:space="0" w:color="auto"/>
            <w:right w:val="none" w:sz="0" w:space="0" w:color="auto"/>
          </w:divBdr>
        </w:div>
        <w:div w:id="888760784">
          <w:marLeft w:val="0"/>
          <w:marRight w:val="0"/>
          <w:marTop w:val="0"/>
          <w:marBottom w:val="0"/>
          <w:divBdr>
            <w:top w:val="none" w:sz="0" w:space="0" w:color="auto"/>
            <w:left w:val="none" w:sz="0" w:space="0" w:color="auto"/>
            <w:bottom w:val="none" w:sz="0" w:space="0" w:color="auto"/>
            <w:right w:val="none" w:sz="0" w:space="0" w:color="auto"/>
          </w:divBdr>
        </w:div>
        <w:div w:id="2067952466">
          <w:marLeft w:val="0"/>
          <w:marRight w:val="0"/>
          <w:marTop w:val="0"/>
          <w:marBottom w:val="0"/>
          <w:divBdr>
            <w:top w:val="none" w:sz="0" w:space="0" w:color="auto"/>
            <w:left w:val="none" w:sz="0" w:space="0" w:color="auto"/>
            <w:bottom w:val="none" w:sz="0" w:space="0" w:color="auto"/>
            <w:right w:val="none" w:sz="0" w:space="0" w:color="auto"/>
          </w:divBdr>
        </w:div>
        <w:div w:id="902182749">
          <w:marLeft w:val="0"/>
          <w:marRight w:val="0"/>
          <w:marTop w:val="0"/>
          <w:marBottom w:val="0"/>
          <w:divBdr>
            <w:top w:val="none" w:sz="0" w:space="0" w:color="auto"/>
            <w:left w:val="none" w:sz="0" w:space="0" w:color="auto"/>
            <w:bottom w:val="none" w:sz="0" w:space="0" w:color="auto"/>
            <w:right w:val="none" w:sz="0" w:space="0" w:color="auto"/>
          </w:divBdr>
        </w:div>
        <w:div w:id="275061200">
          <w:marLeft w:val="0"/>
          <w:marRight w:val="0"/>
          <w:marTop w:val="0"/>
          <w:marBottom w:val="0"/>
          <w:divBdr>
            <w:top w:val="none" w:sz="0" w:space="0" w:color="auto"/>
            <w:left w:val="none" w:sz="0" w:space="0" w:color="auto"/>
            <w:bottom w:val="none" w:sz="0" w:space="0" w:color="auto"/>
            <w:right w:val="none" w:sz="0" w:space="0" w:color="auto"/>
          </w:divBdr>
        </w:div>
        <w:div w:id="1427263102">
          <w:marLeft w:val="0"/>
          <w:marRight w:val="0"/>
          <w:marTop w:val="0"/>
          <w:marBottom w:val="0"/>
          <w:divBdr>
            <w:top w:val="none" w:sz="0" w:space="0" w:color="auto"/>
            <w:left w:val="none" w:sz="0" w:space="0" w:color="auto"/>
            <w:bottom w:val="none" w:sz="0" w:space="0" w:color="auto"/>
            <w:right w:val="none" w:sz="0" w:space="0" w:color="auto"/>
          </w:divBdr>
        </w:div>
        <w:div w:id="1450470138">
          <w:marLeft w:val="0"/>
          <w:marRight w:val="0"/>
          <w:marTop w:val="0"/>
          <w:marBottom w:val="0"/>
          <w:divBdr>
            <w:top w:val="none" w:sz="0" w:space="0" w:color="auto"/>
            <w:left w:val="none" w:sz="0" w:space="0" w:color="auto"/>
            <w:bottom w:val="none" w:sz="0" w:space="0" w:color="auto"/>
            <w:right w:val="none" w:sz="0" w:space="0" w:color="auto"/>
          </w:divBdr>
        </w:div>
        <w:div w:id="744112197">
          <w:marLeft w:val="0"/>
          <w:marRight w:val="0"/>
          <w:marTop w:val="0"/>
          <w:marBottom w:val="0"/>
          <w:divBdr>
            <w:top w:val="none" w:sz="0" w:space="0" w:color="auto"/>
            <w:left w:val="none" w:sz="0" w:space="0" w:color="auto"/>
            <w:bottom w:val="none" w:sz="0" w:space="0" w:color="auto"/>
            <w:right w:val="none" w:sz="0" w:space="0" w:color="auto"/>
          </w:divBdr>
        </w:div>
      </w:divsChild>
    </w:div>
    <w:div w:id="1025904722">
      <w:bodyDiv w:val="1"/>
      <w:marLeft w:val="0"/>
      <w:marRight w:val="0"/>
      <w:marTop w:val="0"/>
      <w:marBottom w:val="0"/>
      <w:divBdr>
        <w:top w:val="none" w:sz="0" w:space="0" w:color="auto"/>
        <w:left w:val="none" w:sz="0" w:space="0" w:color="auto"/>
        <w:bottom w:val="none" w:sz="0" w:space="0" w:color="auto"/>
        <w:right w:val="none" w:sz="0" w:space="0" w:color="auto"/>
      </w:divBdr>
      <w:divsChild>
        <w:div w:id="1523015597">
          <w:marLeft w:val="0"/>
          <w:marRight w:val="0"/>
          <w:marTop w:val="0"/>
          <w:marBottom w:val="0"/>
          <w:divBdr>
            <w:top w:val="none" w:sz="0" w:space="0" w:color="auto"/>
            <w:left w:val="none" w:sz="0" w:space="0" w:color="auto"/>
            <w:bottom w:val="none" w:sz="0" w:space="0" w:color="auto"/>
            <w:right w:val="none" w:sz="0" w:space="0" w:color="auto"/>
          </w:divBdr>
        </w:div>
        <w:div w:id="114913170">
          <w:marLeft w:val="0"/>
          <w:marRight w:val="0"/>
          <w:marTop w:val="0"/>
          <w:marBottom w:val="0"/>
          <w:divBdr>
            <w:top w:val="none" w:sz="0" w:space="0" w:color="auto"/>
            <w:left w:val="none" w:sz="0" w:space="0" w:color="auto"/>
            <w:bottom w:val="none" w:sz="0" w:space="0" w:color="auto"/>
            <w:right w:val="none" w:sz="0" w:space="0" w:color="auto"/>
          </w:divBdr>
        </w:div>
        <w:div w:id="1377966561">
          <w:marLeft w:val="0"/>
          <w:marRight w:val="0"/>
          <w:marTop w:val="0"/>
          <w:marBottom w:val="0"/>
          <w:divBdr>
            <w:top w:val="none" w:sz="0" w:space="0" w:color="auto"/>
            <w:left w:val="none" w:sz="0" w:space="0" w:color="auto"/>
            <w:bottom w:val="none" w:sz="0" w:space="0" w:color="auto"/>
            <w:right w:val="none" w:sz="0" w:space="0" w:color="auto"/>
          </w:divBdr>
        </w:div>
        <w:div w:id="1520050743">
          <w:marLeft w:val="0"/>
          <w:marRight w:val="0"/>
          <w:marTop w:val="0"/>
          <w:marBottom w:val="0"/>
          <w:divBdr>
            <w:top w:val="none" w:sz="0" w:space="0" w:color="auto"/>
            <w:left w:val="none" w:sz="0" w:space="0" w:color="auto"/>
            <w:bottom w:val="none" w:sz="0" w:space="0" w:color="auto"/>
            <w:right w:val="none" w:sz="0" w:space="0" w:color="auto"/>
          </w:divBdr>
        </w:div>
      </w:divsChild>
    </w:div>
    <w:div w:id="1799836432">
      <w:bodyDiv w:val="1"/>
      <w:marLeft w:val="0"/>
      <w:marRight w:val="0"/>
      <w:marTop w:val="0"/>
      <w:marBottom w:val="0"/>
      <w:divBdr>
        <w:top w:val="none" w:sz="0" w:space="0" w:color="auto"/>
        <w:left w:val="none" w:sz="0" w:space="0" w:color="auto"/>
        <w:bottom w:val="none" w:sz="0" w:space="0" w:color="auto"/>
        <w:right w:val="none" w:sz="0" w:space="0" w:color="auto"/>
      </w:divBdr>
      <w:divsChild>
        <w:div w:id="943608843">
          <w:marLeft w:val="0"/>
          <w:marRight w:val="0"/>
          <w:marTop w:val="0"/>
          <w:marBottom w:val="0"/>
          <w:divBdr>
            <w:top w:val="none" w:sz="0" w:space="0" w:color="auto"/>
            <w:left w:val="none" w:sz="0" w:space="0" w:color="auto"/>
            <w:bottom w:val="none" w:sz="0" w:space="0" w:color="auto"/>
            <w:right w:val="none" w:sz="0" w:space="0" w:color="auto"/>
          </w:divBdr>
        </w:div>
        <w:div w:id="1160121150">
          <w:marLeft w:val="0"/>
          <w:marRight w:val="0"/>
          <w:marTop w:val="0"/>
          <w:marBottom w:val="0"/>
          <w:divBdr>
            <w:top w:val="none" w:sz="0" w:space="0" w:color="auto"/>
            <w:left w:val="none" w:sz="0" w:space="0" w:color="auto"/>
            <w:bottom w:val="none" w:sz="0" w:space="0" w:color="auto"/>
            <w:right w:val="none" w:sz="0" w:space="0" w:color="auto"/>
          </w:divBdr>
        </w:div>
        <w:div w:id="1571497002">
          <w:marLeft w:val="0"/>
          <w:marRight w:val="0"/>
          <w:marTop w:val="0"/>
          <w:marBottom w:val="0"/>
          <w:divBdr>
            <w:top w:val="none" w:sz="0" w:space="0" w:color="auto"/>
            <w:left w:val="none" w:sz="0" w:space="0" w:color="auto"/>
            <w:bottom w:val="none" w:sz="0" w:space="0" w:color="auto"/>
            <w:right w:val="none" w:sz="0" w:space="0" w:color="auto"/>
          </w:divBdr>
        </w:div>
      </w:divsChild>
    </w:div>
    <w:div w:id="1877353952">
      <w:bodyDiv w:val="1"/>
      <w:marLeft w:val="0"/>
      <w:marRight w:val="0"/>
      <w:marTop w:val="0"/>
      <w:marBottom w:val="0"/>
      <w:divBdr>
        <w:top w:val="none" w:sz="0" w:space="0" w:color="auto"/>
        <w:left w:val="none" w:sz="0" w:space="0" w:color="auto"/>
        <w:bottom w:val="none" w:sz="0" w:space="0" w:color="auto"/>
        <w:right w:val="none" w:sz="0" w:space="0" w:color="auto"/>
      </w:divBdr>
      <w:divsChild>
        <w:div w:id="610402767">
          <w:marLeft w:val="0"/>
          <w:marRight w:val="0"/>
          <w:marTop w:val="0"/>
          <w:marBottom w:val="0"/>
          <w:divBdr>
            <w:top w:val="none" w:sz="0" w:space="0" w:color="auto"/>
            <w:left w:val="none" w:sz="0" w:space="0" w:color="auto"/>
            <w:bottom w:val="none" w:sz="0" w:space="0" w:color="auto"/>
            <w:right w:val="none" w:sz="0" w:space="0" w:color="auto"/>
          </w:divBdr>
        </w:div>
        <w:div w:id="1551720290">
          <w:marLeft w:val="0"/>
          <w:marRight w:val="0"/>
          <w:marTop w:val="0"/>
          <w:marBottom w:val="0"/>
          <w:divBdr>
            <w:top w:val="none" w:sz="0" w:space="0" w:color="auto"/>
            <w:left w:val="none" w:sz="0" w:space="0" w:color="auto"/>
            <w:bottom w:val="none" w:sz="0" w:space="0" w:color="auto"/>
            <w:right w:val="none" w:sz="0" w:space="0" w:color="auto"/>
          </w:divBdr>
        </w:div>
        <w:div w:id="1292707538">
          <w:marLeft w:val="0"/>
          <w:marRight w:val="0"/>
          <w:marTop w:val="0"/>
          <w:marBottom w:val="0"/>
          <w:divBdr>
            <w:top w:val="none" w:sz="0" w:space="0" w:color="auto"/>
            <w:left w:val="none" w:sz="0" w:space="0" w:color="auto"/>
            <w:bottom w:val="none" w:sz="0" w:space="0" w:color="auto"/>
            <w:right w:val="none" w:sz="0" w:space="0" w:color="auto"/>
          </w:divBdr>
        </w:div>
        <w:div w:id="1696929246">
          <w:marLeft w:val="0"/>
          <w:marRight w:val="0"/>
          <w:marTop w:val="0"/>
          <w:marBottom w:val="0"/>
          <w:divBdr>
            <w:top w:val="none" w:sz="0" w:space="0" w:color="auto"/>
            <w:left w:val="none" w:sz="0" w:space="0" w:color="auto"/>
            <w:bottom w:val="none" w:sz="0" w:space="0" w:color="auto"/>
            <w:right w:val="none" w:sz="0" w:space="0" w:color="auto"/>
          </w:divBdr>
        </w:div>
      </w:divsChild>
    </w:div>
    <w:div w:id="2057771573">
      <w:bodyDiv w:val="1"/>
      <w:marLeft w:val="0"/>
      <w:marRight w:val="0"/>
      <w:marTop w:val="0"/>
      <w:marBottom w:val="0"/>
      <w:divBdr>
        <w:top w:val="none" w:sz="0" w:space="0" w:color="auto"/>
        <w:left w:val="none" w:sz="0" w:space="0" w:color="auto"/>
        <w:bottom w:val="none" w:sz="0" w:space="0" w:color="auto"/>
        <w:right w:val="none" w:sz="0" w:space="0" w:color="auto"/>
      </w:divBdr>
      <w:divsChild>
        <w:div w:id="419107182">
          <w:marLeft w:val="0"/>
          <w:marRight w:val="0"/>
          <w:marTop w:val="0"/>
          <w:marBottom w:val="0"/>
          <w:divBdr>
            <w:top w:val="none" w:sz="0" w:space="0" w:color="auto"/>
            <w:left w:val="none" w:sz="0" w:space="0" w:color="auto"/>
            <w:bottom w:val="none" w:sz="0" w:space="0" w:color="auto"/>
            <w:right w:val="none" w:sz="0" w:space="0" w:color="auto"/>
          </w:divBdr>
        </w:div>
        <w:div w:id="1041132030">
          <w:marLeft w:val="0"/>
          <w:marRight w:val="0"/>
          <w:marTop w:val="0"/>
          <w:marBottom w:val="0"/>
          <w:divBdr>
            <w:top w:val="none" w:sz="0" w:space="0" w:color="auto"/>
            <w:left w:val="none" w:sz="0" w:space="0" w:color="auto"/>
            <w:bottom w:val="none" w:sz="0" w:space="0" w:color="auto"/>
            <w:right w:val="none" w:sz="0" w:space="0" w:color="auto"/>
          </w:divBdr>
        </w:div>
        <w:div w:id="1735423544">
          <w:marLeft w:val="0"/>
          <w:marRight w:val="0"/>
          <w:marTop w:val="0"/>
          <w:marBottom w:val="0"/>
          <w:divBdr>
            <w:top w:val="none" w:sz="0" w:space="0" w:color="auto"/>
            <w:left w:val="none" w:sz="0" w:space="0" w:color="auto"/>
            <w:bottom w:val="none" w:sz="0" w:space="0" w:color="auto"/>
            <w:right w:val="none" w:sz="0" w:space="0" w:color="auto"/>
          </w:divBdr>
        </w:div>
        <w:div w:id="2128161990">
          <w:marLeft w:val="0"/>
          <w:marRight w:val="0"/>
          <w:marTop w:val="0"/>
          <w:marBottom w:val="0"/>
          <w:divBdr>
            <w:top w:val="none" w:sz="0" w:space="0" w:color="auto"/>
            <w:left w:val="none" w:sz="0" w:space="0" w:color="auto"/>
            <w:bottom w:val="none" w:sz="0" w:space="0" w:color="auto"/>
            <w:right w:val="none" w:sz="0" w:space="0" w:color="auto"/>
          </w:divBdr>
        </w:div>
        <w:div w:id="801850497">
          <w:marLeft w:val="0"/>
          <w:marRight w:val="0"/>
          <w:marTop w:val="0"/>
          <w:marBottom w:val="0"/>
          <w:divBdr>
            <w:top w:val="none" w:sz="0" w:space="0" w:color="auto"/>
            <w:left w:val="none" w:sz="0" w:space="0" w:color="auto"/>
            <w:bottom w:val="none" w:sz="0" w:space="0" w:color="auto"/>
            <w:right w:val="none" w:sz="0" w:space="0" w:color="auto"/>
          </w:divBdr>
        </w:div>
        <w:div w:id="782964098">
          <w:marLeft w:val="0"/>
          <w:marRight w:val="0"/>
          <w:marTop w:val="0"/>
          <w:marBottom w:val="0"/>
          <w:divBdr>
            <w:top w:val="none" w:sz="0" w:space="0" w:color="auto"/>
            <w:left w:val="none" w:sz="0" w:space="0" w:color="auto"/>
            <w:bottom w:val="none" w:sz="0" w:space="0" w:color="auto"/>
            <w:right w:val="none" w:sz="0" w:space="0" w:color="auto"/>
          </w:divBdr>
        </w:div>
        <w:div w:id="64613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stats.anu.edu.au/surveys/selt/results/lear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nistats.anu.edu.au/surveys/selt/students/" TargetMode="External"/><Relationship Id="rId12" Type="http://schemas.openxmlformats.org/officeDocument/2006/relationships/hyperlink" Target="http://students.anu.edu.au/student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anu.edu.au/turnitin" TargetMode="External"/><Relationship Id="rId5" Type="http://schemas.openxmlformats.org/officeDocument/2006/relationships/footnotes" Target="footnotes.xml"/><Relationship Id="rId10" Type="http://schemas.openxmlformats.org/officeDocument/2006/relationships/hyperlink" Target="http://www.anu.edu.au/about/governance/legislation" TargetMode="External"/><Relationship Id="rId4" Type="http://schemas.openxmlformats.org/officeDocument/2006/relationships/webSettings" Target="webSettings.xml"/><Relationship Id="rId9" Type="http://schemas.openxmlformats.org/officeDocument/2006/relationships/hyperlink" Target="http://policies.anu.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13129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Easton</dc:creator>
  <cp:keywords/>
  <dc:description/>
  <cp:lastModifiedBy>Barclay, Louise</cp:lastModifiedBy>
  <cp:revision>2</cp:revision>
  <dcterms:created xsi:type="dcterms:W3CDTF">2016-11-06T23:24:00Z</dcterms:created>
  <dcterms:modified xsi:type="dcterms:W3CDTF">2016-11-06T23:24:00Z</dcterms:modified>
</cp:coreProperties>
</file>